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B6F5B0">
      <w:pPr>
        <w:pStyle w:val="10"/>
        <w:spacing w:before="29"/>
        <w:ind w:firstLine="8104" w:firstLineChars="4050"/>
        <w:jc w:val="both"/>
        <w:rPr>
          <w:rFonts w:hint="default"/>
          <w:b/>
          <w:sz w:val="20"/>
          <w:lang w:val="ru-RU"/>
        </w:rPr>
      </w:pPr>
      <w:r>
        <w:rPr>
          <w:b/>
          <w:sz w:val="20"/>
          <w:lang w:val="ru-RU"/>
        </w:rPr>
        <w:t>Приложение</w:t>
      </w:r>
      <w:r>
        <w:rPr>
          <w:rFonts w:hint="default"/>
          <w:b/>
          <w:sz w:val="20"/>
          <w:lang w:val="ru-RU"/>
        </w:rPr>
        <w:t xml:space="preserve"> №5</w:t>
      </w:r>
    </w:p>
    <w:p w14:paraId="738A1C98">
      <w:pPr>
        <w:pStyle w:val="10"/>
        <w:spacing w:before="29"/>
        <w:jc w:val="right"/>
        <w:rPr>
          <w:rFonts w:hint="default"/>
          <w:b/>
          <w:sz w:val="20"/>
          <w:lang w:val="ru-RU"/>
        </w:rPr>
      </w:pPr>
      <w:r>
        <w:rPr>
          <w:rFonts w:hint="default"/>
          <w:b/>
          <w:sz w:val="20"/>
          <w:lang w:val="ru-RU"/>
        </w:rPr>
        <w:t>Организационный раздел ООП ООО</w:t>
      </w:r>
    </w:p>
    <w:p w14:paraId="009013AF">
      <w:pPr>
        <w:pStyle w:val="10"/>
        <w:jc w:val="right"/>
        <w:rPr>
          <w:b/>
          <w:sz w:val="40"/>
        </w:rPr>
      </w:pPr>
    </w:p>
    <w:p w14:paraId="708E8E7C">
      <w:pPr>
        <w:ind w:left="1873" w:right="1870"/>
        <w:jc w:val="center"/>
        <w:rPr>
          <w:b/>
          <w:sz w:val="40"/>
        </w:rPr>
      </w:pPr>
    </w:p>
    <w:p w14:paraId="5AE2FA5D">
      <w:pPr>
        <w:ind w:left="1873" w:right="1870"/>
        <w:jc w:val="center"/>
        <w:rPr>
          <w:b/>
          <w:sz w:val="40"/>
        </w:rPr>
      </w:pPr>
    </w:p>
    <w:p w14:paraId="7FA49D40">
      <w:pPr>
        <w:ind w:left="1873" w:right="1870"/>
        <w:jc w:val="center"/>
        <w:rPr>
          <w:b/>
          <w:sz w:val="40"/>
        </w:rPr>
      </w:pPr>
    </w:p>
    <w:p w14:paraId="22107575">
      <w:pPr>
        <w:ind w:right="1870"/>
        <w:jc w:val="both"/>
        <w:rPr>
          <w:b/>
          <w:sz w:val="40"/>
        </w:rPr>
      </w:pPr>
    </w:p>
    <w:p w14:paraId="54D845B6">
      <w:pPr>
        <w:tabs>
          <w:tab w:val="left" w:pos="1760"/>
        </w:tabs>
        <w:ind w:left="1873" w:right="1870"/>
        <w:jc w:val="center"/>
        <w:rPr>
          <w:b/>
          <w:sz w:val="40"/>
        </w:rPr>
      </w:pPr>
    </w:p>
    <w:p w14:paraId="74B8803C">
      <w:pPr>
        <w:tabs>
          <w:tab w:val="left" w:pos="9680"/>
        </w:tabs>
        <w:ind w:left="1331" w:leftChars="600" w:right="1190" w:rightChars="0" w:hanging="11" w:firstLineChars="0"/>
        <w:jc w:val="center"/>
        <w:rPr>
          <w:rFonts w:hint="default" w:ascii="Times New Roman" w:hAnsi="Times New Roman" w:cs="Times New Roman"/>
          <w:b/>
          <w:sz w:val="28"/>
          <w:szCs w:val="28"/>
          <w:lang w:val="ru-RU"/>
        </w:rPr>
      </w:pPr>
      <w:r>
        <w:rPr>
          <w:b/>
          <w:sz w:val="32"/>
          <w:szCs w:val="32"/>
          <w:lang w:val="ru-RU"/>
        </w:rPr>
        <w:t>Р</w:t>
      </w:r>
      <w:r>
        <w:rPr>
          <w:rFonts w:hint="default" w:ascii="Times New Roman" w:hAnsi="Times New Roman" w:cs="Times New Roman"/>
          <w:b/>
          <w:sz w:val="28"/>
          <w:szCs w:val="28"/>
          <w:lang w:val="ru-RU"/>
        </w:rPr>
        <w:t>абочая программа курса внеурочной деятельности</w:t>
      </w:r>
    </w:p>
    <w:p w14:paraId="173FC40D">
      <w:pPr>
        <w:spacing w:line="240" w:lineRule="auto"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по второму иностранному языку </w:t>
      </w:r>
      <w:r>
        <w:rPr>
          <w:rFonts w:hint="default" w:ascii="Times New Roman" w:hAnsi="Times New Roman" w:cs="Times New Roman"/>
          <w:b/>
          <w:i/>
          <w:sz w:val="28"/>
          <w:szCs w:val="28"/>
        </w:rPr>
        <w:t>(французскому)</w:t>
      </w:r>
    </w:p>
    <w:p w14:paraId="3AD66FE6">
      <w:pPr>
        <w:spacing w:after="0" w:line="240" w:lineRule="auto"/>
        <w:contextualSpacing/>
        <w:jc w:val="center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" Французский калейдоскоп"</w:t>
      </w:r>
    </w:p>
    <w:p w14:paraId="46424934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32"/>
          <w:szCs w:val="32"/>
        </w:rPr>
      </w:pPr>
    </w:p>
    <w:p w14:paraId="02DC260D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621BDC68">
      <w:pPr>
        <w:spacing w:line="360" w:lineRule="auto"/>
        <w:rPr>
          <w:rFonts w:ascii="Times New Roman" w:hAnsi="Times New Roman"/>
          <w:szCs w:val="28"/>
          <w:u w:val="single"/>
        </w:rPr>
      </w:pPr>
    </w:p>
    <w:p w14:paraId="4950CD3E">
      <w:pPr>
        <w:spacing w:after="0" w:line="240" w:lineRule="auto"/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14:paraId="373D347B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5043E6F6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5D3F3FC9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508C1E9C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5DB4A974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06A357C3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0FFA6487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558E9A99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6DE458C5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626606FF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659B4A8A">
      <w:pPr>
        <w:spacing w:line="360" w:lineRule="auto"/>
        <w:jc w:val="both"/>
        <w:rPr>
          <w:rFonts w:ascii="Times New Roman" w:hAnsi="Times New Roman"/>
          <w:szCs w:val="28"/>
        </w:rPr>
      </w:pPr>
    </w:p>
    <w:p w14:paraId="6E7355A9">
      <w:pPr>
        <w:spacing w:line="360" w:lineRule="auto"/>
        <w:jc w:val="both"/>
        <w:rPr>
          <w:rFonts w:ascii="Times New Roman" w:hAnsi="Times New Roman"/>
          <w:szCs w:val="28"/>
        </w:rPr>
      </w:pPr>
      <w:bookmarkStart w:id="0" w:name="_GoBack"/>
      <w:bookmarkEnd w:id="0"/>
    </w:p>
    <w:p w14:paraId="5941E03A">
      <w:pPr>
        <w:spacing w:after="0" w:line="360" w:lineRule="auto"/>
        <w:ind w:firstLine="709"/>
        <w:jc w:val="both"/>
        <w:outlineLvl w:val="0"/>
        <w:rPr>
          <w:rFonts w:ascii="Times New Roman" w:hAnsi="Times New Roman" w:eastAsia="MS Mincho"/>
          <w:sz w:val="28"/>
          <w:szCs w:val="28"/>
          <w:lang w:eastAsia="ja-JP"/>
        </w:rPr>
      </w:pPr>
      <w:r>
        <w:rPr>
          <w:rFonts w:ascii="Times New Roman" w:hAnsi="Times New Roman" w:eastAsia="MS Mincho"/>
          <w:sz w:val="28"/>
          <w:szCs w:val="28"/>
          <w:lang w:eastAsia="ja-JP"/>
        </w:rPr>
        <w:t xml:space="preserve">Рабочая программа общеинтеллектуальной направленности </w:t>
      </w:r>
      <w:r>
        <w:rPr>
          <w:rFonts w:ascii="Times New Roman" w:hAnsi="Times New Roman" w:eastAsia="MS Mincho"/>
          <w:i/>
          <w:sz w:val="28"/>
          <w:szCs w:val="28"/>
          <w:lang w:eastAsia="ja-JP"/>
        </w:rPr>
        <w:t>«</w:t>
      </w:r>
      <w:r>
        <w:rPr>
          <w:rFonts w:ascii="Times New Roman" w:hAnsi="Times New Roman" w:eastAsia="MS Mincho"/>
          <w:sz w:val="28"/>
          <w:szCs w:val="28"/>
          <w:lang w:eastAsia="ja-JP"/>
        </w:rPr>
        <w:t>Занимательный французский»предназначена для учащихся 6-ых классов, изучающих французский язык как второй иностранный, иявляется вариантом организации внеурочной деятельности обучающихся. Срок реализации программы внеурочной деятельности – 1 год, 1 час в неделю (всего 34 часа).</w:t>
      </w:r>
    </w:p>
    <w:p w14:paraId="74FB5E97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Внеурочная деятельность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позволяет учащимся </w:t>
      </w:r>
      <w:r>
        <w:rPr>
          <w:rFonts w:ascii="Times New Roman" w:hAnsi="Times New Roman"/>
          <w:bCs/>
          <w:sz w:val="28"/>
          <w:szCs w:val="28"/>
          <w:lang w:eastAsia="ru-RU"/>
        </w:rPr>
        <w:t>самостоятельно выбирать направление своей образовательной траектории, предлагать и отбирать материал для изучения на основе своих увлечений. Подобный подход позволит повысить мотивацию к изучению французского языка, самооценку, а также успеваемость отстающих учащихся.</w:t>
      </w:r>
    </w:p>
    <w:p w14:paraId="35A7E60E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Выбор направленности </w:t>
      </w:r>
      <w:r>
        <w:rPr>
          <w:rFonts w:ascii="Times New Roman" w:hAnsi="Times New Roman"/>
          <w:bCs/>
          <w:sz w:val="28"/>
          <w:szCs w:val="28"/>
          <w:lang w:eastAsia="ru-RU"/>
        </w:rPr>
        <w:t>программы внеурочной деятельности был обусловлен интересом современных школьников к различным социальным сетям. Ежедневно учащиеся подписываются на новостные ленты знаменитостей, просматривают множество видеороликов, все чаще и чаще самостоятельно снимают подобные ролики, все это, как правило, сопровождается музыкальным рядом. Идея о видеоролике для социальной сети, где учащиеся поют французскую песню, и стала отправной точной в создании программы внеурочной деятельности по второму иностранному языку «Здесь поют на французском».</w:t>
      </w:r>
    </w:p>
    <w:p w14:paraId="12749124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Песенный материал кроме очевидных преимуществ в обучении ИЯ (развитие и совершенствование произносительных навыков, совершенствование точности в артикуляции и интонирование, развитие навыков чтения и аудирования, обогащение словарного запаса и т.д.) дает нам возможность влиять на эмоциональное развитие ребенка. Песня может поднять настроение, снять усталость и напряжение, отвлечь от неприятных мыслей. Собственный видеоролик на иностранном языке позволит обеспечить определенный успех и известность в школе, к чему и стремятся современные дети. </w:t>
      </w:r>
    </w:p>
    <w:p w14:paraId="76B1AF19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Рабочая программа внеурочной деятельности направлена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не только на развитие интеллектуальных общеучебныхи предметных умений, но в большей степени на развитие креативных способностей учащихся. Проявление творческого потенциала тесно связано с уровнем мотивации к изучению учебного предмета. Желание отличиться, сделать что-то необычное, проявить себя с легкостью помогает преодолетьязыковой барьер. С каждым занятием стеснение и неуверенность в своих силах меняется на чувство уверенности в себе, вопрос о слабой мотивированности учащихся становится не актуальным, а иностранный язык становится для учащихся способом самовыражением и самореализации. </w:t>
      </w:r>
    </w:p>
    <w:p w14:paraId="70ED25E7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Таким образом,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цель программы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«Здесь поют на французском» заключается в создании благоприятных условий для творческой самореализации личности посредствам изучения и интерпретации песенного материала на французском языке.</w:t>
      </w:r>
    </w:p>
    <w:p w14:paraId="6DEAFA17">
      <w:pPr>
        <w:spacing w:after="0"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Задачи:</w:t>
      </w:r>
    </w:p>
    <w:p w14:paraId="5A9DCC3B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осуществить взаимосвязь между программами основного и внеурочного курса в рамках учебного предмета «Французский язык»;</w:t>
      </w:r>
    </w:p>
    <w:p w14:paraId="04764360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повысить общий уровень владения французским языком;</w:t>
      </w:r>
    </w:p>
    <w:p w14:paraId="740E208E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развить индивидуальность каждого ребёнка;</w:t>
      </w:r>
    </w:p>
    <w:p w14:paraId="1AE26A15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расширить возможности социализации учащихся;</w:t>
      </w:r>
    </w:p>
    <w:p w14:paraId="6F931AC7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вызвать интерес подростков к пению песен на французском языке;</w:t>
      </w:r>
    </w:p>
    <w:p w14:paraId="0683F09D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воспитывать эстетический вкус;</w:t>
      </w:r>
    </w:p>
    <w:p w14:paraId="692720CA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привить любовь к французскому языку.</w:t>
      </w:r>
    </w:p>
    <w:p w14:paraId="6FE62D90">
      <w:pPr>
        <w:pStyle w:val="14"/>
        <w:spacing w:after="0" w:line="360" w:lineRule="auto"/>
        <w:ind w:left="0" w:firstLine="709"/>
        <w:jc w:val="both"/>
        <w:outlineLvl w:val="0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При подготовке и организации внеурочной деятельности необходимо опираться на индивидуальные особенности учащихся. Каждый человек обладает разным уровнем коммуникативных навыков и сценической культуру, кто-то панически боится публичных выступлений, а кто-то с лёгкостью идет на подобные эмоциональные испытания. Стоит учесть, что изначально в клуб любителей французской песни необходимо пригласить учащихся, которые смогут свои примером раскрепостить остальных. Внеурочная деятельность не должна быть в тягость учащемуся, поэтому нельзя заставлять петь, рассказывать, навязывать выбор материала или форму отчетного занятия.Учитель должен быть готов, что в течение года ему предстоит многократное редактирование программы исходя из особенностей определенного класса. Кроме того, педагогу желательно находиться в постоянном поиске креативных идей, не ограничивая свой собственный творческий потенциал рамками рабочей программы</w:t>
      </w:r>
      <w:r>
        <w:rPr>
          <w:rFonts w:ascii="Times New Roman" w:hAnsi="Times New Roman"/>
          <w:bCs/>
          <w:i/>
          <w:sz w:val="28"/>
          <w:szCs w:val="28"/>
          <w:lang w:eastAsia="ru-RU"/>
        </w:rPr>
        <w:t xml:space="preserve">. </w:t>
      </w:r>
    </w:p>
    <w:p w14:paraId="7339C437">
      <w:pPr>
        <w:pStyle w:val="14"/>
        <w:spacing w:after="0" w:line="360" w:lineRule="auto"/>
        <w:ind w:left="0" w:firstLine="709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</w:p>
    <w:p w14:paraId="197E5136">
      <w:pPr>
        <w:pStyle w:val="14"/>
        <w:numPr>
          <w:ilvl w:val="0"/>
          <w:numId w:val="2"/>
        </w:numPr>
        <w:spacing w:after="0" w:line="36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Личностные, метапредметные и предметные результаты освоения курса внеурочной деятельности</w:t>
      </w:r>
    </w:p>
    <w:p w14:paraId="0E91F372">
      <w:pPr>
        <w:pStyle w:val="14"/>
        <w:spacing w:after="0" w:line="360" w:lineRule="auto"/>
        <w:ind w:left="0"/>
        <w:outlineLvl w:val="0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Личностные результаты:</w:t>
      </w:r>
    </w:p>
    <w:p w14:paraId="66C3B0B9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формирование стремление к самосовершенствованию в образовательной области «Иностранный язык»;</w:t>
      </w:r>
    </w:p>
    <w:p w14:paraId="78B75BFF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 xml:space="preserve">формирование осознания возможностей самореализации средствами иностранного языка; </w:t>
      </w:r>
    </w:p>
    <w:p w14:paraId="10D7C2DE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формирование мотивации изучения французского языка;</w:t>
      </w:r>
    </w:p>
    <w:p w14:paraId="4D0A1916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развитие познавательной, творческой, общественной активности;</w:t>
      </w:r>
    </w:p>
    <w:p w14:paraId="7F543BD3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развитие умения работать в сотрудничестве с другими, отвечать за свои решения;</w:t>
      </w:r>
    </w:p>
    <w:p w14:paraId="40322CC9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развитие толерантного отношения к проявлениям иной культуры;</w:t>
      </w:r>
    </w:p>
    <w:p w14:paraId="06BAFA36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развитие умения соотносить содержание произведения с моральными нормами и уметь выделить нравственный аспект;</w:t>
      </w:r>
    </w:p>
    <w:p w14:paraId="142F4D3B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развитие чувства прекрасного;</w:t>
      </w:r>
    </w:p>
    <w:p w14:paraId="60B30679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развитие музыкально-эстетического чувства, проявляющегося в эмоционально-ценностном, заинтересованном отношении к музыке во всем многообразии ее стилей, форм и жанров.</w:t>
      </w:r>
    </w:p>
    <w:p w14:paraId="5FC9D673">
      <w:pPr>
        <w:pStyle w:val="14"/>
        <w:spacing w:after="0" w:line="360" w:lineRule="auto"/>
        <w:ind w:left="0"/>
        <w:jc w:val="both"/>
        <w:outlineLvl w:val="0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Метапредметные результаты:</w:t>
      </w:r>
    </w:p>
    <w:p w14:paraId="4B040E73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у учащихся мышление, внимание, воображение, память, сценическое мастерство;</w:t>
      </w:r>
    </w:p>
    <w:p w14:paraId="4559B2D5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у учащихся мотивацию к познанию и творчеству;</w:t>
      </w:r>
    </w:p>
    <w:p w14:paraId="284371A5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активизация образовательную активность;</w:t>
      </w:r>
    </w:p>
    <w:p w14:paraId="52E89D9D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навыков анализа музыкальных композиций, высказывания своего мнения;</w:t>
      </w:r>
    </w:p>
    <w:p w14:paraId="0603A648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коммуникативной компетенции;</w:t>
      </w:r>
    </w:p>
    <w:p w14:paraId="52D9A0DA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навыков самооценки выполненной работы.</w:t>
      </w:r>
    </w:p>
    <w:p w14:paraId="10078FD3">
      <w:pPr>
        <w:spacing w:after="0" w:line="36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Предметные результаты:</w:t>
      </w:r>
    </w:p>
    <w:p w14:paraId="53062433">
      <w:pPr>
        <w:spacing w:after="0" w:line="360" w:lineRule="auto"/>
        <w:ind w:left="710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В коммуникативной сфере </w:t>
      </w:r>
    </w:p>
    <w:p w14:paraId="7DB5D0CF">
      <w:pPr>
        <w:spacing w:after="0" w:line="360" w:lineRule="auto"/>
        <w:ind w:left="710"/>
        <w:jc w:val="both"/>
        <w:outlineLvl w:val="0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Речевая компетенция в следующих видах речевой деятельности:</w:t>
      </w:r>
    </w:p>
    <w:p w14:paraId="5823C198">
      <w:pPr>
        <w:spacing w:after="0" w:line="360" w:lineRule="auto"/>
        <w:ind w:left="710"/>
        <w:jc w:val="both"/>
        <w:outlineLvl w:val="0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>В говорении:</w:t>
      </w:r>
    </w:p>
    <w:p w14:paraId="6DA4421A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ведение диалога в стандартных ситуациях, соблюдая нормы речевого этикета, при необходимости переспрашивая, уточняя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49C5D97B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описание событий/явлений, передача основного содержания, основной мысли прочитанного/услышанного, выражение своего отношения к прочитанному/услышанному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85AAD95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выражение своего отношения к музыкальным произведениям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2C705611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сообщение кратких сведений о своих музыкальных предпочтениях.</w:t>
      </w:r>
    </w:p>
    <w:p w14:paraId="519EF6E0">
      <w:pPr>
        <w:pStyle w:val="14"/>
        <w:spacing w:after="0" w:line="360" w:lineRule="auto"/>
        <w:ind w:left="1070"/>
        <w:jc w:val="both"/>
        <w:outlineLvl w:val="0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>В чтении:</w:t>
      </w:r>
    </w:p>
    <w:p w14:paraId="2157D9D5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навыков техники чтения на иностранном языке;</w:t>
      </w:r>
    </w:p>
    <w:p w14:paraId="5F8F2D35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совершенствование навыков применения правил чтения;</w:t>
      </w:r>
    </w:p>
    <w:p w14:paraId="289CFBEC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произносительных навыков с учетом особенностей ударения и интонации, характерныхдля французской речи;</w:t>
      </w:r>
    </w:p>
    <w:p w14:paraId="3413A15F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навыков чтения с пониманием основного и полного содержания текстов.</w:t>
      </w:r>
    </w:p>
    <w:p w14:paraId="4F4543CF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чтение несложные аутентичные тексты разных жанров и стилей 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мнение.</w:t>
      </w:r>
    </w:p>
    <w:p w14:paraId="47E5E07A">
      <w:pPr>
        <w:pStyle w:val="14"/>
        <w:spacing w:after="0" w:line="360" w:lineRule="auto"/>
        <w:ind w:left="1070"/>
        <w:jc w:val="both"/>
        <w:outlineLvl w:val="0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>В аудировании:</w:t>
      </w:r>
    </w:p>
    <w:p w14:paraId="018FEFFE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информацию;</w:t>
      </w:r>
    </w:p>
    <w:p w14:paraId="22B81D49">
      <w:pPr>
        <w:pStyle w:val="14"/>
        <w:numPr>
          <w:ilvl w:val="0"/>
          <w:numId w:val="1"/>
        </w:numPr>
        <w:spacing w:after="0" w:line="360" w:lineRule="auto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навыков выполнения тестовых и послетекстовых упражнений.</w:t>
      </w:r>
    </w:p>
    <w:p w14:paraId="61237818">
      <w:pPr>
        <w:pStyle w:val="14"/>
        <w:spacing w:after="0" w:line="360" w:lineRule="auto"/>
        <w:ind w:left="1070"/>
        <w:jc w:val="both"/>
        <w:outlineLvl w:val="0"/>
        <w:rPr>
          <w:rFonts w:ascii="Times New Roman" w:hAnsi="Times New Roman"/>
          <w:bCs/>
          <w:i/>
          <w:sz w:val="28"/>
          <w:szCs w:val="28"/>
          <w:lang w:eastAsia="ru-RU"/>
        </w:rPr>
      </w:pPr>
      <w:r>
        <w:rPr>
          <w:rFonts w:ascii="Times New Roman" w:hAnsi="Times New Roman"/>
          <w:bCs/>
          <w:i/>
          <w:sz w:val="28"/>
          <w:szCs w:val="28"/>
          <w:lang w:eastAsia="ru-RU"/>
        </w:rPr>
        <w:t>В письменной речи:</w:t>
      </w:r>
    </w:p>
    <w:p w14:paraId="6860F4F6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развитие каллиграфических навыков;</w:t>
      </w:r>
    </w:p>
    <w:p w14:paraId="14FE9B5D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навыков списывания текста с заполнением пропусков в соответствии с контекстом;</w:t>
      </w:r>
    </w:p>
    <w:p w14:paraId="0C6F1B9D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составлять план, тезисы устного или письменного сообщения; кратко излагать результаты проектной деятельности.</w:t>
      </w:r>
    </w:p>
    <w:p w14:paraId="6A43B0EA">
      <w:pPr>
        <w:spacing w:after="0" w:line="360" w:lineRule="auto"/>
        <w:ind w:left="710"/>
        <w:jc w:val="both"/>
        <w:outlineLvl w:val="0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Языковая компетенция:</w:t>
      </w:r>
    </w:p>
    <w:p w14:paraId="39713EA6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применение правил написания слов;</w:t>
      </w:r>
    </w:p>
    <w:p w14:paraId="2DB658B0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14:paraId="6EC2C3C6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14:paraId="46BA043C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14:paraId="645300AC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понимание и использование явлений многозначности слов иностранного языка: синонимии, антонимии и лексической сочетаемости; </w:t>
      </w:r>
    </w:p>
    <w:p w14:paraId="502F0F6F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предлогов).</w:t>
      </w:r>
    </w:p>
    <w:p w14:paraId="752AA804">
      <w:pPr>
        <w:shd w:val="clear" w:color="auto" w:fill="FFFFFF"/>
        <w:spacing w:after="0" w:line="360" w:lineRule="auto"/>
        <w:ind w:firstLine="851"/>
        <w:contextualSpacing/>
        <w:jc w:val="both"/>
        <w:outlineLvl w:val="0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Cs/>
          <w:sz w:val="28"/>
          <w:szCs w:val="28"/>
          <w:u w:val="single"/>
          <w:lang w:eastAsia="ru-RU"/>
        </w:rPr>
        <w:t>Социокультурная компетенция:</w:t>
      </w:r>
    </w:p>
    <w:p w14:paraId="46C348C0">
      <w:pPr>
        <w:pStyle w:val="14"/>
        <w:numPr>
          <w:ilvl w:val="0"/>
          <w:numId w:val="3"/>
        </w:numPr>
        <w:tabs>
          <w:tab w:val="left" w:pos="-851"/>
        </w:tabs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14:paraId="0EF59491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14:paraId="4CF8C5BB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знание употребительной фоновой лексики и реалий страны/стран изучаемого языка, некоторых распространённых образцов фольклора (песен, стихотворений, пословиц);</w:t>
      </w:r>
    </w:p>
    <w:p w14:paraId="58FC8C40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представление об особенностях образа жизни, быта, культуры стран изучаемого языка (всемирно известных музыкальных произведений, выдающихся людях и их вкладе в мировую музыкальную культуру);</w:t>
      </w:r>
    </w:p>
    <w:p w14:paraId="63423736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представление о сходстве и различиях в традициях своей страны и стран изучаемого языка;</w:t>
      </w:r>
    </w:p>
    <w:p w14:paraId="29C20A5C">
      <w:pPr>
        <w:spacing w:after="0" w:line="360" w:lineRule="auto"/>
        <w:ind w:left="850"/>
        <w:jc w:val="both"/>
        <w:outlineLvl w:val="0"/>
        <w:rPr>
          <w:rFonts w:ascii="Times New Roman" w:hAnsi="Times New Roman"/>
          <w:bCs/>
          <w:sz w:val="28"/>
          <w:szCs w:val="28"/>
          <w:u w:val="single"/>
        </w:rPr>
      </w:pPr>
      <w:r>
        <w:rPr>
          <w:rFonts w:ascii="Times New Roman" w:hAnsi="Times New Roman"/>
          <w:bCs/>
          <w:sz w:val="28"/>
          <w:szCs w:val="28"/>
          <w:u w:val="single"/>
        </w:rPr>
        <w:t>Компенсаторная компетенция:</w:t>
      </w:r>
    </w:p>
    <w:p w14:paraId="4474A370">
      <w:pPr>
        <w:pStyle w:val="14"/>
        <w:numPr>
          <w:ilvl w:val="0"/>
          <w:numId w:val="4"/>
        </w:numPr>
        <w:spacing w:after="0" w:line="360" w:lineRule="auto"/>
        <w:ind w:left="113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14:paraId="7C67C2D4">
      <w:pPr>
        <w:shd w:val="clear" w:color="auto" w:fill="FFFFFF"/>
        <w:spacing w:after="0" w:line="360" w:lineRule="auto"/>
        <w:ind w:left="-851" w:firstLine="851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 познавательной сфере</w:t>
      </w:r>
      <w:r>
        <w:rPr>
          <w:rFonts w:ascii="Times New Roman" w:hAnsi="Times New Roman"/>
          <w:sz w:val="24"/>
          <w:szCs w:val="24"/>
        </w:rPr>
        <w:t>:</w:t>
      </w:r>
    </w:p>
    <w:p w14:paraId="40AAEEE4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14:paraId="4AC78F78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владение приёмами работы с текстом: умение пользоваться определённой стратегией чтения/аудирования в зависимости от коммуникативной задачи (читать/слушать текст с разной глубиной понимания);</w:t>
      </w:r>
    </w:p>
    <w:p w14:paraId="45BB78E2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14:paraId="67C0CA1B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готовность и умение осуществлять индивидуальную и совместную проектную работу;</w:t>
      </w:r>
    </w:p>
    <w:p w14:paraId="1113A32A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14:paraId="498CAD95">
      <w:pPr>
        <w:shd w:val="clear" w:color="auto" w:fill="FFFFFF"/>
        <w:spacing w:after="0" w:line="360" w:lineRule="auto"/>
        <w:ind w:left="-851" w:firstLine="851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 ценностно-ориентационной сфере:</w:t>
      </w:r>
    </w:p>
    <w:p w14:paraId="179F0A75">
      <w:pPr>
        <w:pStyle w:val="14"/>
        <w:numPr>
          <w:ilvl w:val="0"/>
          <w:numId w:val="3"/>
        </w:numPr>
        <w:tabs>
          <w:tab w:val="left" w:pos="142"/>
        </w:tabs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представление о языке как средстве выражения чувств, эмоций, основе культуры мышления;</w:t>
      </w:r>
    </w:p>
    <w:p w14:paraId="60319470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14:paraId="6D60546D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14:paraId="06E74F33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приобщение к ценностям мировой культуры как через источники информации на иностранном языке.</w:t>
      </w:r>
    </w:p>
    <w:p w14:paraId="157ACFCC">
      <w:pPr>
        <w:shd w:val="clear" w:color="auto" w:fill="FFFFFF"/>
        <w:spacing w:after="0" w:line="360" w:lineRule="auto"/>
        <w:ind w:left="-851" w:firstLine="851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В эстетической сфере:</w:t>
      </w:r>
    </w:p>
    <w:p w14:paraId="704BE146">
      <w:pPr>
        <w:pStyle w:val="14"/>
        <w:numPr>
          <w:ilvl w:val="0"/>
          <w:numId w:val="3"/>
        </w:numPr>
        <w:tabs>
          <w:tab w:val="left" w:pos="-851"/>
        </w:tabs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владение элементарными средствами выражения чувств и эмоций на иностранном языке;</w:t>
      </w:r>
    </w:p>
    <w:p w14:paraId="728A3C91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14:paraId="68D82C7B">
      <w:pPr>
        <w:pStyle w:val="14"/>
        <w:numPr>
          <w:ilvl w:val="0"/>
          <w:numId w:val="3"/>
        </w:numPr>
        <w:spacing w:after="0" w:line="360" w:lineRule="auto"/>
        <w:ind w:left="1134" w:hanging="284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развитие чувства прекрасного в процессе обсуждения современных тенденций в музыке.</w:t>
      </w:r>
    </w:p>
    <w:p w14:paraId="41B04AA4">
      <w:pPr>
        <w:pStyle w:val="11"/>
        <w:shd w:val="clear" w:color="auto" w:fill="FFFFFF"/>
        <w:spacing w:before="0" w:beforeAutospacing="0" w:after="0" w:afterAutospacing="0"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В трудовой сфере:</w:t>
      </w:r>
    </w:p>
    <w:p w14:paraId="3BDEAA37">
      <w:pPr>
        <w:pStyle w:val="1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умение рационально планировать свой учебный труд;</w:t>
      </w:r>
    </w:p>
    <w:p w14:paraId="005A4880">
      <w:pPr>
        <w:pStyle w:val="1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умение работать в соответствии с намеченным планом</w:t>
      </w:r>
    </w:p>
    <w:p w14:paraId="3881B48F">
      <w:pPr>
        <w:pStyle w:val="1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умение работать в коллективе.</w:t>
      </w:r>
    </w:p>
    <w:p w14:paraId="7D7A4E8F">
      <w:pPr>
        <w:pStyle w:val="11"/>
        <w:shd w:val="clear" w:color="auto" w:fill="FFFFFF"/>
        <w:spacing w:before="0" w:beforeAutospacing="0" w:after="0" w:afterAutospacing="0" w:line="360" w:lineRule="auto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 В физической сфере:</w:t>
      </w:r>
    </w:p>
    <w:p w14:paraId="4E259A38">
      <w:pPr>
        <w:pStyle w:val="11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стремление вести здоровый образ жизни (организация досуга)</w:t>
      </w:r>
    </w:p>
    <w:p w14:paraId="51C5151B">
      <w:pPr>
        <w:pStyle w:val="14"/>
        <w:spacing w:after="0" w:line="360" w:lineRule="auto"/>
        <w:ind w:left="1276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D9B3C1A">
      <w:pPr>
        <w:pStyle w:val="11"/>
        <w:shd w:val="clear" w:color="auto" w:fill="FFFFFF"/>
        <w:spacing w:before="0" w:beforeAutospacing="0" w:after="0" w:afterAutospacing="0" w:line="360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Формы контроля и оценки планируемых результатов освоения программы</w:t>
      </w:r>
    </w:p>
    <w:p w14:paraId="0326B4C1">
      <w:pPr>
        <w:spacing w:after="0" w:line="360" w:lineRule="auto"/>
        <w:ind w:firstLine="709"/>
        <w:jc w:val="center"/>
        <w:rPr>
          <w:rFonts w:ascii="Times New Roman" w:hAnsi="Times New Roman" w:eastAsia="MS Mincho"/>
          <w:sz w:val="26"/>
          <w:szCs w:val="26"/>
          <w:lang w:eastAsia="ja-JP"/>
        </w:rPr>
      </w:pPr>
    </w:p>
    <w:tbl>
      <w:tblPr>
        <w:tblStyle w:val="12"/>
        <w:tblW w:w="963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91"/>
        <w:gridCol w:w="6848"/>
      </w:tblGrid>
      <w:tr w14:paraId="24FEA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2791" w:type="dxa"/>
          </w:tcPr>
          <w:p w14:paraId="17B21FE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MS Mincho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MS Mincho"/>
                <w:sz w:val="28"/>
                <w:szCs w:val="28"/>
                <w:lang w:eastAsia="ja-JP"/>
              </w:rPr>
              <w:t>Текущий контроль</w:t>
            </w:r>
          </w:p>
        </w:tc>
        <w:tc>
          <w:tcPr>
            <w:tcW w:w="6848" w:type="dxa"/>
          </w:tcPr>
          <w:p w14:paraId="0FACB12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MS Mincho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MS Mincho"/>
                <w:sz w:val="28"/>
                <w:szCs w:val="28"/>
                <w:lang w:eastAsia="ja-JP"/>
              </w:rPr>
              <w:t>Игровая форма (викторины, конкурсы, лексические игры)</w:t>
            </w:r>
          </w:p>
        </w:tc>
      </w:tr>
      <w:tr w14:paraId="13EF5C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791" w:type="dxa"/>
          </w:tcPr>
          <w:p w14:paraId="4051AE0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MS Mincho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MS Mincho"/>
                <w:sz w:val="28"/>
                <w:szCs w:val="28"/>
                <w:lang w:eastAsia="ja-JP"/>
              </w:rPr>
              <w:t xml:space="preserve">Итоговый контроль </w:t>
            </w:r>
          </w:p>
        </w:tc>
        <w:tc>
          <w:tcPr>
            <w:tcW w:w="6848" w:type="dxa"/>
          </w:tcPr>
          <w:p w14:paraId="4BDCECF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jc w:val="both"/>
              <w:rPr>
                <w:rFonts w:ascii="Times New Roman" w:hAnsi="Times New Roman" w:eastAsia="MS Mincho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eastAsia="MS Mincho"/>
                <w:sz w:val="28"/>
                <w:szCs w:val="28"/>
                <w:lang w:eastAsia="ja-JP"/>
              </w:rPr>
              <w:t>Зачетное занятие (инсценировки разученных песен, стихов, защита проектов)</w:t>
            </w:r>
          </w:p>
        </w:tc>
      </w:tr>
    </w:tbl>
    <w:p w14:paraId="47BBCD73">
      <w:pPr>
        <w:pStyle w:val="11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000000"/>
        </w:rPr>
      </w:pPr>
    </w:p>
    <w:p w14:paraId="233D375A">
      <w:pPr>
        <w:pStyle w:val="11"/>
        <w:shd w:val="clear" w:color="auto" w:fill="FFFFFF"/>
        <w:spacing w:before="0" w:beforeAutospacing="0" w:after="240" w:afterAutospacing="0" w:line="360" w:lineRule="auto"/>
        <w:jc w:val="center"/>
        <w:rPr>
          <w:rFonts w:eastAsia="Calibri"/>
          <w:b/>
          <w:bCs/>
          <w:sz w:val="28"/>
          <w:szCs w:val="28"/>
        </w:rPr>
      </w:pPr>
    </w:p>
    <w:p w14:paraId="24FF9CCB">
      <w:pPr>
        <w:pStyle w:val="11"/>
        <w:shd w:val="clear" w:color="auto" w:fill="FFFFFF"/>
        <w:spacing w:before="0" w:beforeAutospacing="0" w:after="240" w:afterAutospacing="0" w:line="360" w:lineRule="auto"/>
        <w:jc w:val="center"/>
        <w:rPr>
          <w:rFonts w:eastAsia="Calibri"/>
          <w:b/>
          <w:bCs/>
          <w:sz w:val="28"/>
          <w:szCs w:val="28"/>
        </w:rPr>
      </w:pPr>
    </w:p>
    <w:p w14:paraId="5A7D06AF">
      <w:pPr>
        <w:pStyle w:val="11"/>
        <w:shd w:val="clear" w:color="auto" w:fill="FFFFFF"/>
        <w:spacing w:before="0" w:beforeAutospacing="0" w:after="240" w:afterAutospacing="0" w:line="360" w:lineRule="auto"/>
        <w:jc w:val="center"/>
        <w:rPr>
          <w:rFonts w:eastAsia="Calibri"/>
          <w:b/>
          <w:bCs/>
          <w:sz w:val="28"/>
          <w:szCs w:val="28"/>
        </w:rPr>
      </w:pPr>
    </w:p>
    <w:p w14:paraId="3B75956C">
      <w:pPr>
        <w:pStyle w:val="11"/>
        <w:shd w:val="clear" w:color="auto" w:fill="FFFFFF"/>
        <w:spacing w:before="0" w:beforeAutospacing="0" w:after="240" w:afterAutospacing="0" w:line="360" w:lineRule="auto"/>
        <w:jc w:val="center"/>
        <w:rPr>
          <w:rFonts w:eastAsia="Calibri"/>
          <w:b/>
          <w:bCs/>
          <w:sz w:val="28"/>
          <w:szCs w:val="28"/>
        </w:rPr>
        <w:sectPr>
          <w:pgSz w:w="11906" w:h="16838"/>
          <w:pgMar w:top="1134" w:right="1133" w:bottom="993" w:left="1134" w:header="708" w:footer="708" w:gutter="0"/>
          <w:cols w:space="708" w:num="1"/>
          <w:docGrid w:linePitch="360" w:charSpace="0"/>
        </w:sectPr>
      </w:pPr>
    </w:p>
    <w:p w14:paraId="2DB62351">
      <w:pPr>
        <w:pStyle w:val="11"/>
        <w:numPr>
          <w:ilvl w:val="0"/>
          <w:numId w:val="2"/>
        </w:numPr>
        <w:shd w:val="clear" w:color="auto" w:fill="FFFFFF"/>
        <w:spacing w:before="0" w:beforeAutospacing="0" w:after="240" w:afterAutospacing="0" w:line="360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Содержание курса</w:t>
      </w:r>
    </w:p>
    <w:tbl>
      <w:tblPr>
        <w:tblStyle w:val="12"/>
        <w:tblW w:w="14855" w:type="dxa"/>
        <w:tblInd w:w="13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5"/>
        <w:gridCol w:w="1701"/>
        <w:gridCol w:w="1134"/>
        <w:gridCol w:w="9072"/>
        <w:gridCol w:w="1843"/>
      </w:tblGrid>
      <w:tr w14:paraId="36542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</w:trPr>
        <w:tc>
          <w:tcPr>
            <w:tcW w:w="1105" w:type="dxa"/>
          </w:tcPr>
          <w:p w14:paraId="6961DDF4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</w:t>
            </w:r>
          </w:p>
        </w:tc>
        <w:tc>
          <w:tcPr>
            <w:tcW w:w="1701" w:type="dxa"/>
          </w:tcPr>
          <w:p w14:paraId="4023797E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134" w:type="dxa"/>
          </w:tcPr>
          <w:p w14:paraId="1A7BAF74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Колич. часов</w:t>
            </w:r>
          </w:p>
        </w:tc>
        <w:tc>
          <w:tcPr>
            <w:tcW w:w="9072" w:type="dxa"/>
          </w:tcPr>
          <w:p w14:paraId="20482B77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 w:cs="Times New Roman"/>
                <w:sz w:val="28"/>
                <w:szCs w:val="28"/>
                <w:lang w:eastAsia="ja-JP"/>
              </w:rPr>
              <w:t>Основные понятия</w:t>
            </w:r>
          </w:p>
        </w:tc>
        <w:tc>
          <w:tcPr>
            <w:tcW w:w="1843" w:type="dxa"/>
          </w:tcPr>
          <w:p w14:paraId="149EEEE7">
            <w:pPr>
              <w:pStyle w:val="19"/>
              <w:spacing w:line="276" w:lineRule="auto"/>
              <w:jc w:val="center"/>
              <w:rPr>
                <w:rFonts w:ascii="Times New Roman" w:hAnsi="Times New Roman" w:eastAsia="MS Mincho" w:cs="Times New Roman"/>
                <w:sz w:val="28"/>
                <w:szCs w:val="28"/>
                <w:lang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Формы итог. контроля</w:t>
            </w:r>
          </w:p>
        </w:tc>
      </w:tr>
      <w:tr w14:paraId="5010A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105" w:type="dxa"/>
          </w:tcPr>
          <w:p w14:paraId="21728EEB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14:paraId="055AF807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Французская песня вокруг нас</w:t>
            </w:r>
          </w:p>
        </w:tc>
        <w:tc>
          <w:tcPr>
            <w:tcW w:w="1134" w:type="dxa"/>
          </w:tcPr>
          <w:p w14:paraId="083AD9F2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14:paraId="05FAF38C">
            <w:pPr>
              <w:pStyle w:val="19"/>
              <w:numPr>
                <w:ilvl w:val="0"/>
                <w:numId w:val="5"/>
              </w:numPr>
              <w:spacing w:line="276" w:lineRule="auto"/>
              <w:ind w:left="185" w:hanging="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французской песней. Особенности французской песни. </w:t>
            </w:r>
          </w:p>
          <w:p w14:paraId="6FE24008">
            <w:pPr>
              <w:pStyle w:val="19"/>
              <w:numPr>
                <w:ilvl w:val="0"/>
                <w:numId w:val="6"/>
              </w:numPr>
              <w:spacing w:line="276" w:lineRule="auto"/>
              <w:ind w:left="185" w:hanging="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Французские мюзиклы. Знакомство с историей успеха мюзикла«NotreDamedeParis». Изучение основных сюжетных линий. Работас песенным материалом: Belle; Le tempsdes cathédrales. Знакомство с историей создания мюзикла «Dracula, l'amourplusfortquelamort». Работас песенным материалом: «EnTrans...Ylvanie».</w:t>
            </w:r>
          </w:p>
          <w:p w14:paraId="1D2D0683">
            <w:pPr>
              <w:pStyle w:val="19"/>
              <w:numPr>
                <w:ilvl w:val="0"/>
                <w:numId w:val="6"/>
              </w:numPr>
              <w:spacing w:line="276" w:lineRule="auto"/>
              <w:ind w:left="185" w:hanging="18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саунтреками к французскимкинофильмам: </w:t>
            </w:r>
            <w:r>
              <w:fldChar w:fldCharType="begin"/>
            </w:r>
            <w:r>
              <w:instrText xml:space="preserve"> HYPERLINK "https://hotplayer.ru/?s=%D0%B8%D0%B7%20%D0%BA%2F%D1%84%20%22%D0%B8%D0%B3%D1%80%D1%83%D1%88%D0%BA%D0%B0%22%20-%20vladimir%20cosma"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«Игрушка»(LeJouet) - VladimirCosma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«Шербургские Зонтики» (LesParapluiesDeCherbourg) - </w:t>
            </w:r>
            <w:r>
              <w:fldChar w:fldCharType="begin"/>
            </w:r>
            <w:r>
              <w:instrText xml:space="preserve"> HYPERLINK "https://hotplayer.ru/?s=michel%20legrand"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MichelLegrand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; «Мужчина и женщина» (UnHommeetuneFemme) - FrancisLai.  Работас песенным материалом: LéaPaci - «Pouralleroù?» (Саунтрек к рекламе).</w:t>
            </w:r>
          </w:p>
          <w:p w14:paraId="37BE9B89">
            <w:pPr>
              <w:pStyle w:val="19"/>
              <w:numPr>
                <w:ilvl w:val="0"/>
                <w:numId w:val="6"/>
              </w:numPr>
              <w:spacing w:line="276" w:lineRule="auto"/>
              <w:ind w:left="185" w:hanging="185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Знакомство с саунтреками к анимационным фильмам: </w:t>
            </w:r>
            <w:r>
              <w:fldChar w:fldCharType="begin"/>
            </w:r>
            <w:r>
              <w:instrText xml:space="preserve"> HYPERLINK "https://w1.musify.club/artist/hans-zimmer-271"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HansZimmer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>
              <w:rPr>
                <w:rFonts w:ascii="Times New Roman" w:hAnsi="Times New Roman" w:cs="Times New Roman"/>
                <w:sz w:val="28"/>
                <w:szCs w:val="28"/>
              </w:rPr>
              <w:instrText xml:space="preserve"> HYPERLINK "https://w1.musify.club/track/hans-zimmer-suis-moi-5513139" </w:instrTex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Suis-Moi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(Маленький Принц, 2015г.); </w:t>
            </w:r>
            <w:r>
              <w:fldChar w:fldCharType="begin"/>
            </w:r>
            <w:r>
              <w:instrText xml:space="preserve"> HYPERLINK "https://wwv.zvuch.com/artists/michael-giacchino-49209"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MichaelGiacchino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cs="Times New Roman"/>
                <w:sz w:val="28"/>
                <w:szCs w:val="28"/>
              </w:rPr>
              <w:t>« LeFestin» ("Рататуй). Работаспесеннымматериалом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Vanessa Paradis: «La Seine (Un Monstre à Paris)»</w:t>
            </w:r>
          </w:p>
          <w:p w14:paraId="313FC4EE">
            <w:pPr>
              <w:pStyle w:val="19"/>
              <w:numPr>
                <w:ilvl w:val="0"/>
                <w:numId w:val="6"/>
              </w:numPr>
              <w:spacing w:line="276" w:lineRule="auto"/>
              <w:ind w:left="185" w:hanging="185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Знакомствосвеликимифранцузскимиисполнителями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краткаябиография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творческиеуспехи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знаменитыехиты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): 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EdithPiaf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YvesMontand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CharleAznavour? Mireille Mathieu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Работаспесеннымматериалом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Edith Piaf: «Non, je ne regrette rien».</w:t>
            </w:r>
          </w:p>
          <w:p w14:paraId="71403341">
            <w:pPr>
              <w:pStyle w:val="19"/>
              <w:numPr>
                <w:ilvl w:val="0"/>
                <w:numId w:val="6"/>
              </w:numPr>
              <w:spacing w:line="276" w:lineRule="auto"/>
              <w:ind w:left="185" w:hanging="185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Знакомствосовременнымифранцузскимиисполнителями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 Zaz, Fishbach, Indila,, Alizée, ZOE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Работаспесеннымматериалом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 w:type="textWrapping"/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Kids United: «On écrit Sur Les Murs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».</w:t>
            </w:r>
          </w:p>
        </w:tc>
        <w:tc>
          <w:tcPr>
            <w:tcW w:w="1843" w:type="dxa"/>
          </w:tcPr>
          <w:p w14:paraId="2E545CA6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/>
                <w:sz w:val="28"/>
                <w:szCs w:val="28"/>
                <w:lang w:eastAsia="ja-JP"/>
              </w:rPr>
              <w:t>Защита проектов</w:t>
            </w:r>
          </w:p>
        </w:tc>
      </w:tr>
      <w:tr w14:paraId="40226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05" w:type="dxa"/>
          </w:tcPr>
          <w:p w14:paraId="197C3C92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14:paraId="759EB1D6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Национальные праздники, знаменательные даты, традиции, обычаи в песнях </w:t>
            </w:r>
          </w:p>
        </w:tc>
        <w:tc>
          <w:tcPr>
            <w:tcW w:w="1134" w:type="dxa"/>
          </w:tcPr>
          <w:p w14:paraId="76B1CA58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14:paraId="3B27E0CA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Праздник музыки во Франции: история, особенности. </w:t>
            </w:r>
          </w:p>
          <w:p w14:paraId="1D4FEA33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История французской музыки от французской Галлии до наших дней.   Прослушивание музыкальных произведений: Адам де ла Аль,  "Игра о Робине и Марион"; Мелодия из оперы, "Орфей и Эвридика"</w:t>
            </w:r>
          </w:p>
          <w:p w14:paraId="64355E19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История национального праздника во Франции.  Гимн Франции: «LaMarseillaise».</w:t>
            </w:r>
          </w:p>
          <w:p w14:paraId="270A044D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биографии французского исполнителя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JoeDassin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, просмотр видеозаписей выступлений. Интересные факты о «Елисейских полях».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Работаспесеннымматериалом: 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JoeDassin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,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«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LesChamps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-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Elys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é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e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». </w:t>
            </w:r>
          </w:p>
          <w:p w14:paraId="3F8EEC4C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биографии французского исполнителя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YvesMontand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, просмотр видеозаписей выступлений. ИнтересныефактыоПариже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 xml:space="preserve">. YvesMontand: «SouslecieldeParis». 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Работастекстом.</w:t>
            </w:r>
          </w:p>
          <w:p w14:paraId="07B391FB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Разучивание и инсценировка песни «Viveletempsd'hiver!».</w:t>
            </w:r>
          </w:p>
        </w:tc>
        <w:tc>
          <w:tcPr>
            <w:tcW w:w="1843" w:type="dxa"/>
          </w:tcPr>
          <w:p w14:paraId="5646DE09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/>
                <w:sz w:val="28"/>
                <w:szCs w:val="28"/>
                <w:lang w:eastAsia="ja-JP"/>
              </w:rPr>
              <w:t>Инсценировка разученной песни</w:t>
            </w:r>
          </w:p>
        </w:tc>
      </w:tr>
      <w:tr w14:paraId="43F2D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" w:hRule="atLeast"/>
        </w:trPr>
        <w:tc>
          <w:tcPr>
            <w:tcW w:w="1105" w:type="dxa"/>
          </w:tcPr>
          <w:p w14:paraId="300930F6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3CD3FDDD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Песни и стихи о любви</w:t>
            </w:r>
          </w:p>
        </w:tc>
        <w:tc>
          <w:tcPr>
            <w:tcW w:w="1134" w:type="dxa"/>
          </w:tcPr>
          <w:p w14:paraId="22121492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9072" w:type="dxa"/>
          </w:tcPr>
          <w:p w14:paraId="5CA79E1F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биографии французских исполнителей</w:t>
            </w:r>
            <w:r>
              <w:rPr>
                <w:rFonts w:ascii="Times New Roman" w:hAnsi="Times New Roman" w:eastAsiaTheme="minorHAnsi"/>
                <w:color w:val="000000" w:themeColor="text1"/>
                <w:sz w:val="28"/>
                <w:szCs w:val="28"/>
              </w:rPr>
              <w:t>CharleAznavour иMireilleMathieu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, просмотр видеозаписей выступлений.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Работа с песенным материалом: </w:t>
            </w:r>
            <w:r>
              <w:rPr>
                <w:rFonts w:ascii="Times New Roman" w:hAnsi="Times New Roman" w:eastAsiaTheme="minorHAnsi"/>
                <w:color w:val="000000" w:themeColor="text1"/>
                <w:sz w:val="28"/>
                <w:szCs w:val="28"/>
              </w:rPr>
              <w:t>CharleAznavouretMireilleMathieu: «Unevied'amour».</w:t>
            </w:r>
          </w:p>
          <w:p w14:paraId="67F5351B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Изучение биографии французских исполнителей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LaraFabian, просмотр видеозаписей выступлений.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Работа с песенным материалом: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LaraFabian:«Jet'aime». </w:t>
            </w:r>
          </w:p>
          <w:p w14:paraId="05827CA0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Изучение биографии французских исполнителей. JoeDassin, просмотр видеозаписей выступлений. Работа с песенным материалом:</w:t>
            </w:r>
            <w:r>
              <w:fldChar w:fldCharType="begin"/>
            </w:r>
            <w:r>
              <w:instrText xml:space="preserve"> HYPERLINK "https://top10a.ru/samye-populyarnye-francuzskie-pesni.html" \l "1_Joe_Dassin_Et_si_tu_nexistais_pas" </w:instrText>
            </w:r>
            <w:r>
              <w:fldChar w:fldCharType="separate"/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JoeDassin: «Etsitun'existaispas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». </w:t>
            </w:r>
          </w:p>
          <w:p w14:paraId="564ECA4A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Французские стихотворения о любви. Изучение биографии французского поэта Jacques Prévert. День Святого Валентина во Франции. Пожелания на День Всех Влюбленных. </w:t>
            </w:r>
          </w:p>
          <w:p w14:paraId="4B94A4FB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Изучение биографии французских исполнителей.</w:t>
            </w:r>
            <w:r>
              <w:fldChar w:fldCharType="begin"/>
            </w:r>
            <w:r>
              <w:instrText xml:space="preserve"> HYPERLINK "https://lightaudio.ru/mp3/natasha%20st.pier" </w:instrText>
            </w:r>
            <w:r>
              <w:fldChar w:fldCharType="separate"/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NatashaSt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.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Pier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fldChar w:fldCharType="end"/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:, просмотр видеозаписей выступлений. Работа с песенным материалом:</w:t>
            </w:r>
            <w:r>
              <w:fldChar w:fldCharType="begin"/>
            </w:r>
            <w:r>
              <w:instrText xml:space="preserve"> HYPERLINK "https://lightaudio.ru/mp3/natasha%20st.pier" </w:instrText>
            </w:r>
            <w:r>
              <w:fldChar w:fldCharType="separate"/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NatashaSt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.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Pier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fldChar w:fldCharType="end"/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: «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TantQueC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'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estToi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».</w:t>
            </w:r>
          </w:p>
          <w:p w14:paraId="5F7B4908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Изучение стихотворений о матери. Стихотворения к 8 марта.</w:t>
            </w:r>
          </w:p>
          <w:p w14:paraId="6ED30689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Работа с песенным материалом:</w:t>
            </w:r>
            <w:r>
              <w:fldChar w:fldCharType="begin"/>
            </w:r>
            <w:r>
              <w:instrText xml:space="preserve"> HYPERLINK "https://vk.com/artist/3300715776921756680" </w:instrText>
            </w:r>
            <w:r>
              <w:fldChar w:fldCharType="separate"/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BonEntendeur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fldChar w:fldCharType="end"/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: «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'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amour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'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amour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l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'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amour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». </w:t>
            </w:r>
          </w:p>
          <w:p w14:paraId="6FA7FEAA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Разучивание и инсценировка песни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MarieLafor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ê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t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: «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Monamimonamour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». </w:t>
            </w:r>
          </w:p>
        </w:tc>
        <w:tc>
          <w:tcPr>
            <w:tcW w:w="1843" w:type="dxa"/>
          </w:tcPr>
          <w:p w14:paraId="42DD96EA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/>
                <w:sz w:val="28"/>
                <w:szCs w:val="28"/>
                <w:lang w:eastAsia="ja-JP"/>
              </w:rPr>
              <w:t>Инсценировка разученной песни и стихотворений</w:t>
            </w:r>
          </w:p>
        </w:tc>
      </w:tr>
      <w:tr w14:paraId="6423A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05" w:type="dxa"/>
          </w:tcPr>
          <w:p w14:paraId="09CC6660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57CE8FE6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Моя музыка</w:t>
            </w:r>
          </w:p>
        </w:tc>
        <w:tc>
          <w:tcPr>
            <w:tcW w:w="1134" w:type="dxa"/>
          </w:tcPr>
          <w:p w14:paraId="0B2D8E00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9072" w:type="dxa"/>
          </w:tcPr>
          <w:p w14:paraId="2923BAF9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color w:val="000000" w:themeColor="text1"/>
                <w:sz w:val="28"/>
                <w:szCs w:val="28"/>
              </w:rPr>
              <w:t>Изучение лексики по теме «Музыкальные жанры».</w:t>
            </w:r>
          </w:p>
          <w:p w14:paraId="58EFEF06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Исполнение любимых песен.</w:t>
            </w:r>
          </w:p>
          <w:p w14:paraId="03FDD4E4">
            <w:pPr>
              <w:pStyle w:val="14"/>
              <w:numPr>
                <w:ilvl w:val="0"/>
                <w:numId w:val="7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ind w:left="185" w:hanging="218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Подготовка презентаций и сообщений. </w:t>
            </w:r>
          </w:p>
        </w:tc>
        <w:tc>
          <w:tcPr>
            <w:tcW w:w="1843" w:type="dxa"/>
          </w:tcPr>
          <w:p w14:paraId="3CEA12C6">
            <w:pPr>
              <w:pStyle w:val="19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eastAsia="MS Mincho"/>
                <w:sz w:val="28"/>
                <w:szCs w:val="28"/>
                <w:lang w:eastAsia="ja-JP"/>
              </w:rPr>
              <w:t>Защита проектов</w:t>
            </w:r>
          </w:p>
        </w:tc>
      </w:tr>
    </w:tbl>
    <w:p w14:paraId="22525EB8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  <w:r>
        <w:rPr>
          <w:rFonts w:ascii="Arial" w:hAnsi="Arial" w:cs="Arial"/>
          <w:color w:val="000000"/>
          <w:sz w:val="28"/>
          <w:szCs w:val="28"/>
        </w:rPr>
        <w:br w:type="textWrapping"/>
      </w:r>
      <w:r>
        <w:rPr>
          <w:rFonts w:ascii="Arial" w:hAnsi="Arial" w:cs="Arial"/>
          <w:color w:val="000000"/>
          <w:sz w:val="28"/>
          <w:szCs w:val="28"/>
        </w:rPr>
        <w:br w:type="textWrapping"/>
      </w:r>
    </w:p>
    <w:p w14:paraId="77CA7EA6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  <w:sectPr>
          <w:pgSz w:w="16838" w:h="11906" w:orient="landscape"/>
          <w:pgMar w:top="1134" w:right="1134" w:bottom="1133" w:left="993" w:header="708" w:footer="708" w:gutter="0"/>
          <w:cols w:space="708" w:num="1"/>
          <w:docGrid w:linePitch="360" w:charSpace="0"/>
        </w:sectPr>
      </w:pPr>
    </w:p>
    <w:p w14:paraId="04D3E8BE">
      <w:pPr>
        <w:pStyle w:val="14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pacing w:val="16"/>
          <w:sz w:val="28"/>
          <w:szCs w:val="28"/>
        </w:rPr>
      </w:pPr>
      <w:r>
        <w:rPr>
          <w:rFonts w:ascii="Times New Roman" w:hAnsi="Times New Roman"/>
          <w:b/>
          <w:spacing w:val="16"/>
          <w:sz w:val="28"/>
          <w:szCs w:val="28"/>
        </w:rPr>
        <w:t>Тематическое планирование</w:t>
      </w:r>
    </w:p>
    <w:tbl>
      <w:tblPr>
        <w:tblStyle w:val="12"/>
        <w:tblW w:w="9356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1"/>
        <w:gridCol w:w="5788"/>
        <w:gridCol w:w="1601"/>
        <w:gridCol w:w="1476"/>
      </w:tblGrid>
      <w:tr w14:paraId="2564A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7A646C6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36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5788" w:type="dxa"/>
          </w:tcPr>
          <w:p w14:paraId="30F7007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Тема</w:t>
            </w:r>
          </w:p>
        </w:tc>
        <w:tc>
          <w:tcPr>
            <w:tcW w:w="1601" w:type="dxa"/>
          </w:tcPr>
          <w:p w14:paraId="5173424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Тип занятия</w:t>
            </w:r>
          </w:p>
        </w:tc>
        <w:tc>
          <w:tcPr>
            <w:tcW w:w="1476" w:type="dxa"/>
          </w:tcPr>
          <w:p w14:paraId="27DC92A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часов</w:t>
            </w:r>
          </w:p>
        </w:tc>
      </w:tr>
      <w:tr w14:paraId="15E72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0" w:type="dxa"/>
            <w:gridSpan w:val="3"/>
          </w:tcPr>
          <w:p w14:paraId="4959C6A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1.Французская песня вокруг нас.</w:t>
            </w:r>
          </w:p>
        </w:tc>
        <w:tc>
          <w:tcPr>
            <w:tcW w:w="1476" w:type="dxa"/>
          </w:tcPr>
          <w:p w14:paraId="3731CEC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14:paraId="16134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1C95ED7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788" w:type="dxa"/>
          </w:tcPr>
          <w:p w14:paraId="4818F7F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Знакомство с французской песней. Французская шарманка. </w:t>
            </w:r>
          </w:p>
        </w:tc>
        <w:tc>
          <w:tcPr>
            <w:tcW w:w="1601" w:type="dxa"/>
          </w:tcPr>
          <w:p w14:paraId="6BE069E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Вводное </w:t>
            </w:r>
          </w:p>
        </w:tc>
        <w:tc>
          <w:tcPr>
            <w:tcW w:w="1476" w:type="dxa"/>
          </w:tcPr>
          <w:p w14:paraId="6D3AC74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45C450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09AD71E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788" w:type="dxa"/>
          </w:tcPr>
          <w:p w14:paraId="779BB04C">
            <w:pP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Французскиемюзиклы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. Notre Dame de Paris.</w:t>
            </w:r>
          </w:p>
        </w:tc>
        <w:tc>
          <w:tcPr>
            <w:tcW w:w="1601" w:type="dxa"/>
          </w:tcPr>
          <w:p w14:paraId="09D2C3B6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56B3FE4F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543813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14756E1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788" w:type="dxa"/>
          </w:tcPr>
          <w:p w14:paraId="07F382AF">
            <w:pP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Французскиемюзиклы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. Dracula, l'amour plus fort que la mort.</w:t>
            </w:r>
          </w:p>
        </w:tc>
        <w:tc>
          <w:tcPr>
            <w:tcW w:w="1601" w:type="dxa"/>
          </w:tcPr>
          <w:p w14:paraId="3038B83A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306CC2E5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3F17C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491" w:type="dxa"/>
          </w:tcPr>
          <w:p w14:paraId="66218A5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788" w:type="dxa"/>
          </w:tcPr>
          <w:p w14:paraId="3DCDAD3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Французские песни в кино и рекламе. 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LéaPaci: «Pour alleroù?» </w:t>
            </w:r>
          </w:p>
        </w:tc>
        <w:tc>
          <w:tcPr>
            <w:tcW w:w="1601" w:type="dxa"/>
          </w:tcPr>
          <w:p w14:paraId="02ED6471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7058624A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4F055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32121C3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788" w:type="dxa"/>
          </w:tcPr>
          <w:p w14:paraId="6573D78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Французскиепесниванимации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. VanessaParadis: « LaSeine (UnMonstre à Paris)»</w:t>
            </w:r>
          </w:p>
        </w:tc>
        <w:tc>
          <w:tcPr>
            <w:tcW w:w="1601" w:type="dxa"/>
          </w:tcPr>
          <w:p w14:paraId="75E4AB04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5D4635EE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7B0D27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42E7AA5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788" w:type="dxa"/>
          </w:tcPr>
          <w:p w14:paraId="2CC0901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Великие французские исполнители. EdithPiaf: « Non, jeneregretterien».</w:t>
            </w:r>
          </w:p>
        </w:tc>
        <w:tc>
          <w:tcPr>
            <w:tcW w:w="1601" w:type="dxa"/>
          </w:tcPr>
          <w:p w14:paraId="2C97828B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234A99EA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58AC4F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" w:hRule="atLeast"/>
        </w:trPr>
        <w:tc>
          <w:tcPr>
            <w:tcW w:w="491" w:type="dxa"/>
          </w:tcPr>
          <w:p w14:paraId="17F4497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788" w:type="dxa"/>
          </w:tcPr>
          <w:p w14:paraId="357DBA48">
            <w:pP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Современная французская песня. 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Kids United: «On écrit Sur Les Murs»</w:t>
            </w:r>
          </w:p>
        </w:tc>
        <w:tc>
          <w:tcPr>
            <w:tcW w:w="1601" w:type="dxa"/>
          </w:tcPr>
          <w:p w14:paraId="5A1B10CF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3E6DD283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06227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4501B44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788" w:type="dxa"/>
          </w:tcPr>
          <w:p w14:paraId="61A79C5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Итоговое занятие. Защита проектов «Мир французской  музыки» </w:t>
            </w:r>
          </w:p>
        </w:tc>
        <w:tc>
          <w:tcPr>
            <w:tcW w:w="1601" w:type="dxa"/>
          </w:tcPr>
          <w:p w14:paraId="4F483E4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</w:t>
            </w:r>
          </w:p>
        </w:tc>
        <w:tc>
          <w:tcPr>
            <w:tcW w:w="1476" w:type="dxa"/>
          </w:tcPr>
          <w:p w14:paraId="23EF1846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34A93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0" w:type="dxa"/>
            <w:gridSpan w:val="3"/>
          </w:tcPr>
          <w:p w14:paraId="54C28FA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2. Национальные праздники, знаменательные даты, традиции, обычаи в песнях.</w:t>
            </w:r>
          </w:p>
        </w:tc>
        <w:tc>
          <w:tcPr>
            <w:tcW w:w="1476" w:type="dxa"/>
          </w:tcPr>
          <w:p w14:paraId="02110CB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14:paraId="2C82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1FAD19A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788" w:type="dxa"/>
          </w:tcPr>
          <w:p w14:paraId="16AC8B3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Праздник музыки во Франции.  </w:t>
            </w:r>
          </w:p>
        </w:tc>
        <w:tc>
          <w:tcPr>
            <w:tcW w:w="1601" w:type="dxa"/>
          </w:tcPr>
          <w:p w14:paraId="55FA8AFF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0445DB99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1622D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4A18AF5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788" w:type="dxa"/>
          </w:tcPr>
          <w:p w14:paraId="395819C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История французской музыки.  </w:t>
            </w:r>
          </w:p>
        </w:tc>
        <w:tc>
          <w:tcPr>
            <w:tcW w:w="1601" w:type="dxa"/>
          </w:tcPr>
          <w:p w14:paraId="63EB98FB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1AD80393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5D974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68119BA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788" w:type="dxa"/>
            <w:tcBorders>
              <w:bottom w:val="single" w:color="auto" w:sz="4" w:space="0"/>
            </w:tcBorders>
          </w:tcPr>
          <w:p w14:paraId="2F71A37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День национального праздника.  Гимн Франции: «LaMarseillaise».</w:t>
            </w:r>
          </w:p>
        </w:tc>
        <w:tc>
          <w:tcPr>
            <w:tcW w:w="1601" w:type="dxa"/>
          </w:tcPr>
          <w:p w14:paraId="5783880F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4FCF41EB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4C935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0D6803B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788" w:type="dxa"/>
            <w:tcBorders>
              <w:bottom w:val="single" w:color="auto" w:sz="4" w:space="0"/>
            </w:tcBorders>
          </w:tcPr>
          <w:p w14:paraId="57D43E5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 xml:space="preserve">Joe Dassin: «Les Champs-Elysée». 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Работа с текстом.</w:t>
            </w:r>
          </w:p>
        </w:tc>
        <w:tc>
          <w:tcPr>
            <w:tcW w:w="1601" w:type="dxa"/>
          </w:tcPr>
          <w:p w14:paraId="63628322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488AA723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399C2C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0F05EA1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788" w:type="dxa"/>
            <w:tcBorders>
              <w:top w:val="single" w:color="auto" w:sz="4" w:space="0"/>
            </w:tcBorders>
          </w:tcPr>
          <w:p w14:paraId="0B3BF8A3">
            <w:pP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 xml:space="preserve">Yves Montand: «Sous le ciel de Paris». 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Работастекстом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.</w:t>
            </w:r>
          </w:p>
        </w:tc>
        <w:tc>
          <w:tcPr>
            <w:tcW w:w="1601" w:type="dxa"/>
          </w:tcPr>
          <w:p w14:paraId="06014FB4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27870147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1EF78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07D3CBA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788" w:type="dxa"/>
          </w:tcPr>
          <w:p w14:paraId="06C6C4C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«Viveletempsd'hiver!» Работа с текстом.</w:t>
            </w:r>
          </w:p>
        </w:tc>
        <w:tc>
          <w:tcPr>
            <w:tcW w:w="1601" w:type="dxa"/>
          </w:tcPr>
          <w:p w14:paraId="0D8E506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</w:t>
            </w:r>
          </w:p>
        </w:tc>
        <w:tc>
          <w:tcPr>
            <w:tcW w:w="1476" w:type="dxa"/>
          </w:tcPr>
          <w:p w14:paraId="22539646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411C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358423F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788" w:type="dxa"/>
          </w:tcPr>
          <w:p w14:paraId="63241F8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«Viveletempsd'hiver!» Разучивание песни.</w:t>
            </w:r>
          </w:p>
        </w:tc>
        <w:tc>
          <w:tcPr>
            <w:tcW w:w="1601" w:type="dxa"/>
          </w:tcPr>
          <w:p w14:paraId="3938EC7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</w:t>
            </w:r>
          </w:p>
        </w:tc>
        <w:tc>
          <w:tcPr>
            <w:tcW w:w="1476" w:type="dxa"/>
          </w:tcPr>
          <w:p w14:paraId="4CB0794A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197A0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5EA5600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788" w:type="dxa"/>
          </w:tcPr>
          <w:p w14:paraId="3F711EC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Итоговое занятие.Инсценировка разученной песни. </w:t>
            </w:r>
          </w:p>
        </w:tc>
        <w:tc>
          <w:tcPr>
            <w:tcW w:w="1601" w:type="dxa"/>
          </w:tcPr>
          <w:p w14:paraId="39C82AC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</w:t>
            </w:r>
          </w:p>
        </w:tc>
        <w:tc>
          <w:tcPr>
            <w:tcW w:w="1476" w:type="dxa"/>
          </w:tcPr>
          <w:p w14:paraId="3BD1E9AF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03B921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0" w:type="dxa"/>
            <w:gridSpan w:val="3"/>
          </w:tcPr>
          <w:p w14:paraId="2EDDEFA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3. Песни и стихи о любви</w:t>
            </w:r>
          </w:p>
        </w:tc>
        <w:tc>
          <w:tcPr>
            <w:tcW w:w="1476" w:type="dxa"/>
          </w:tcPr>
          <w:p w14:paraId="5E4B5AD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14:paraId="7AF73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045D2A3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788" w:type="dxa"/>
          </w:tcPr>
          <w:p w14:paraId="5A00B83C">
            <w:pP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 xml:space="preserve">CharleAznavour et Mireille Mathieu: «Une vie d'amour». 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Работастекстом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.</w:t>
            </w:r>
          </w:p>
        </w:tc>
        <w:tc>
          <w:tcPr>
            <w:tcW w:w="1601" w:type="dxa"/>
          </w:tcPr>
          <w:p w14:paraId="1124CD7C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5F4F55A0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114F2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1D6F7A3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788" w:type="dxa"/>
          </w:tcPr>
          <w:p w14:paraId="52890CD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LaraFabian:«Jet'aime». Работа с текстом.</w:t>
            </w:r>
          </w:p>
        </w:tc>
        <w:tc>
          <w:tcPr>
            <w:tcW w:w="1601" w:type="dxa"/>
          </w:tcPr>
          <w:p w14:paraId="57587FAA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6DA7DB73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7FF6C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751C642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3.</w:t>
            </w:r>
          </w:p>
        </w:tc>
        <w:tc>
          <w:tcPr>
            <w:tcW w:w="5788" w:type="dxa"/>
          </w:tcPr>
          <w:p w14:paraId="3B8EF22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</w:pPr>
            <w:r>
              <w:fldChar w:fldCharType="begin"/>
            </w:r>
            <w:r>
              <w:instrText xml:space="preserve"> HYPERLINK "https://top10a.ru/samye-populyarnye-francuzskie-pesni.html" \l "1_Joe_Dassin_Et_si_tu_nexistais_pas" </w:instrText>
            </w:r>
            <w:r>
              <w:fldChar w:fldCharType="separate"/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Joe Dassin: «Et situn'existais pas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fldChar w:fldCharType="end"/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 xml:space="preserve">». 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Работастекстом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.</w:t>
            </w:r>
          </w:p>
        </w:tc>
        <w:tc>
          <w:tcPr>
            <w:tcW w:w="1601" w:type="dxa"/>
          </w:tcPr>
          <w:p w14:paraId="7A60A920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3BDE3206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2193C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646DC7B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788" w:type="dxa"/>
          </w:tcPr>
          <w:p w14:paraId="181EAC1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Тема любви во французской поэзии. </w:t>
            </w:r>
          </w:p>
        </w:tc>
        <w:tc>
          <w:tcPr>
            <w:tcW w:w="1601" w:type="dxa"/>
          </w:tcPr>
          <w:p w14:paraId="5A48CD7A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4F60D34D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05D73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560AFFC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788" w:type="dxa"/>
          </w:tcPr>
          <w:p w14:paraId="3A25E840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fldChar w:fldCharType="begin"/>
            </w:r>
            <w:r>
              <w:instrText xml:space="preserve"> HYPERLINK "https://lightaudio.ru/mp3/natasha%20st.pier" </w:instrText>
            </w:r>
            <w:r>
              <w:fldChar w:fldCharType="separate"/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NatashaSt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.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Pier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fldChar w:fldCharType="end"/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: «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TantQueC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'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estToi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»Работа с текстом.</w:t>
            </w:r>
          </w:p>
        </w:tc>
        <w:tc>
          <w:tcPr>
            <w:tcW w:w="1601" w:type="dxa"/>
          </w:tcPr>
          <w:p w14:paraId="592EDE21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5C6F4DCC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7B245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01ECB68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6.</w:t>
            </w:r>
          </w:p>
        </w:tc>
        <w:tc>
          <w:tcPr>
            <w:tcW w:w="5788" w:type="dxa"/>
          </w:tcPr>
          <w:p w14:paraId="1E1E019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Материнская любовь. Стихотворения к 8 марта. </w:t>
            </w:r>
          </w:p>
        </w:tc>
        <w:tc>
          <w:tcPr>
            <w:tcW w:w="1601" w:type="dxa"/>
          </w:tcPr>
          <w:p w14:paraId="42569E34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51AF02FB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4B409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491" w:type="dxa"/>
          </w:tcPr>
          <w:p w14:paraId="33B5E81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7.</w:t>
            </w:r>
          </w:p>
        </w:tc>
        <w:tc>
          <w:tcPr>
            <w:tcW w:w="5788" w:type="dxa"/>
          </w:tcPr>
          <w:p w14:paraId="6956B6D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FFFFFF"/>
              <w:spacing w:after="0" w:line="240" w:lineRule="auto"/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</w:pPr>
            <w:r>
              <w:fldChar w:fldCharType="begin"/>
            </w:r>
            <w:r>
              <w:instrText xml:space="preserve"> HYPERLINK "https://vk.com/artist/3300715776921756680" </w:instrText>
            </w:r>
            <w:r>
              <w:fldChar w:fldCharType="separate"/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Bon Entendeur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fldChar w:fldCharType="end"/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 xml:space="preserve">: «L'amour, l'amour, l'amour». 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Работастекстом</w:t>
            </w: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>.</w:t>
            </w:r>
          </w:p>
        </w:tc>
        <w:tc>
          <w:tcPr>
            <w:tcW w:w="1601" w:type="dxa"/>
          </w:tcPr>
          <w:p w14:paraId="2DF1D51E">
            <w:r>
              <w:rPr>
                <w:rFonts w:ascii="Times New Roman" w:hAnsi="Times New Roman"/>
              </w:rPr>
              <w:t>Теоретическое</w:t>
            </w:r>
          </w:p>
        </w:tc>
        <w:tc>
          <w:tcPr>
            <w:tcW w:w="1476" w:type="dxa"/>
          </w:tcPr>
          <w:p w14:paraId="2239DF35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66B90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337B3CDF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8.</w:t>
            </w:r>
          </w:p>
        </w:tc>
        <w:tc>
          <w:tcPr>
            <w:tcW w:w="5788" w:type="dxa"/>
          </w:tcPr>
          <w:p w14:paraId="719145B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 xml:space="preserve">Marie Laforêt: «Mon ami mon amour». 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Работастекстом.</w:t>
            </w:r>
          </w:p>
        </w:tc>
        <w:tc>
          <w:tcPr>
            <w:tcW w:w="1601" w:type="dxa"/>
          </w:tcPr>
          <w:p w14:paraId="3AEC65D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Практическое</w:t>
            </w:r>
          </w:p>
        </w:tc>
        <w:tc>
          <w:tcPr>
            <w:tcW w:w="1476" w:type="dxa"/>
          </w:tcPr>
          <w:p w14:paraId="0E4219A1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3FFDF0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0F8AD0E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9.</w:t>
            </w:r>
          </w:p>
        </w:tc>
        <w:tc>
          <w:tcPr>
            <w:tcW w:w="5788" w:type="dxa"/>
          </w:tcPr>
          <w:p w14:paraId="530AD7F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  <w:lang w:val="en-US"/>
              </w:rPr>
              <w:t xml:space="preserve">Marie Laforêt: «Mon ami mon amour». </w:t>
            </w:r>
            <w:r>
              <w:rPr>
                <w:rFonts w:ascii="Times New Roman" w:hAnsi="Times New Roman" w:eastAsiaTheme="minorHAnsi"/>
                <w:sz w:val="28"/>
                <w:szCs w:val="28"/>
              </w:rPr>
              <w:t>Разучиваниепесни.</w:t>
            </w:r>
          </w:p>
        </w:tc>
        <w:tc>
          <w:tcPr>
            <w:tcW w:w="1601" w:type="dxa"/>
          </w:tcPr>
          <w:p w14:paraId="08414F1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Практическое</w:t>
            </w:r>
          </w:p>
        </w:tc>
        <w:tc>
          <w:tcPr>
            <w:tcW w:w="1476" w:type="dxa"/>
          </w:tcPr>
          <w:p w14:paraId="0ECA2C5B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41240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68C23213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10.</w:t>
            </w:r>
          </w:p>
        </w:tc>
        <w:tc>
          <w:tcPr>
            <w:tcW w:w="5788" w:type="dxa"/>
          </w:tcPr>
          <w:p w14:paraId="6D4D6E35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 xml:space="preserve">Итоговое занятие.Инсценировка разученной песни. </w:t>
            </w:r>
          </w:p>
        </w:tc>
        <w:tc>
          <w:tcPr>
            <w:tcW w:w="1601" w:type="dxa"/>
          </w:tcPr>
          <w:p w14:paraId="0AAF2F1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Итоговое</w:t>
            </w:r>
          </w:p>
        </w:tc>
        <w:tc>
          <w:tcPr>
            <w:tcW w:w="1476" w:type="dxa"/>
          </w:tcPr>
          <w:p w14:paraId="43E214FE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5741DE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80" w:type="dxa"/>
            <w:gridSpan w:val="3"/>
          </w:tcPr>
          <w:p w14:paraId="33F5872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Раздел 4. Моя музыка</w:t>
            </w:r>
          </w:p>
        </w:tc>
        <w:tc>
          <w:tcPr>
            <w:tcW w:w="1476" w:type="dxa"/>
          </w:tcPr>
          <w:p w14:paraId="5E5F562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14:paraId="559C3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6207CC81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788" w:type="dxa"/>
          </w:tcPr>
          <w:p w14:paraId="66E4272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Музыкальные жанры</w:t>
            </w:r>
          </w:p>
        </w:tc>
        <w:tc>
          <w:tcPr>
            <w:tcW w:w="1601" w:type="dxa"/>
          </w:tcPr>
          <w:p w14:paraId="55652C9B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</w:t>
            </w:r>
          </w:p>
        </w:tc>
        <w:tc>
          <w:tcPr>
            <w:tcW w:w="1476" w:type="dxa"/>
          </w:tcPr>
          <w:p w14:paraId="1BD1CF67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011AE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36439C2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788" w:type="dxa"/>
          </w:tcPr>
          <w:p w14:paraId="4D460AD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Моя любимая французская песня</w:t>
            </w:r>
          </w:p>
        </w:tc>
        <w:tc>
          <w:tcPr>
            <w:tcW w:w="1601" w:type="dxa"/>
          </w:tcPr>
          <w:p w14:paraId="4057035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</w:t>
            </w:r>
          </w:p>
        </w:tc>
        <w:tc>
          <w:tcPr>
            <w:tcW w:w="1476" w:type="dxa"/>
          </w:tcPr>
          <w:p w14:paraId="4372D0B6">
            <w:pPr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</w:tr>
      <w:tr w14:paraId="2E6D1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2047680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788" w:type="dxa"/>
          </w:tcPr>
          <w:p w14:paraId="36BB927A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Мой любимый исполнитель.</w:t>
            </w:r>
          </w:p>
        </w:tc>
        <w:tc>
          <w:tcPr>
            <w:tcW w:w="1601" w:type="dxa"/>
          </w:tcPr>
          <w:p w14:paraId="6260200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</w:t>
            </w:r>
          </w:p>
        </w:tc>
        <w:tc>
          <w:tcPr>
            <w:tcW w:w="1476" w:type="dxa"/>
          </w:tcPr>
          <w:p w14:paraId="58B3CC91">
            <w:pPr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</w:tr>
      <w:tr w14:paraId="12895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68238B82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788" w:type="dxa"/>
          </w:tcPr>
          <w:p w14:paraId="31B43F36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Моя любимая группа.</w:t>
            </w:r>
          </w:p>
        </w:tc>
        <w:tc>
          <w:tcPr>
            <w:tcW w:w="1601" w:type="dxa"/>
          </w:tcPr>
          <w:p w14:paraId="555653B9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Практическое</w:t>
            </w:r>
          </w:p>
        </w:tc>
        <w:tc>
          <w:tcPr>
            <w:tcW w:w="1476" w:type="dxa"/>
          </w:tcPr>
          <w:p w14:paraId="438C997F">
            <w:pPr>
              <w:jc w:val="center"/>
            </w:pPr>
            <w:r>
              <w:rPr>
                <w:rFonts w:ascii="Times New Roman" w:hAnsi="Times New Roman"/>
              </w:rPr>
              <w:t>1</w:t>
            </w:r>
          </w:p>
        </w:tc>
      </w:tr>
      <w:tr w14:paraId="5FCC8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6AF7F02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788" w:type="dxa"/>
          </w:tcPr>
          <w:p w14:paraId="561E7FB7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Итоговое занятие. Защита проектов «Французская песня это…»</w:t>
            </w:r>
          </w:p>
        </w:tc>
        <w:tc>
          <w:tcPr>
            <w:tcW w:w="1601" w:type="dxa"/>
          </w:tcPr>
          <w:p w14:paraId="441FCA20">
            <w:r>
              <w:rPr>
                <w:rFonts w:ascii="Times New Roman" w:hAnsi="Times New Roman"/>
              </w:rPr>
              <w:t>Практическое</w:t>
            </w:r>
          </w:p>
        </w:tc>
        <w:tc>
          <w:tcPr>
            <w:tcW w:w="1476" w:type="dxa"/>
          </w:tcPr>
          <w:p w14:paraId="085F2E91">
            <w:pPr>
              <w:jc w:val="center"/>
            </w:pPr>
            <w:r>
              <w:rPr>
                <w:rFonts w:ascii="Times New Roman" w:hAnsi="Times New Roman"/>
              </w:rPr>
              <w:t>2</w:t>
            </w:r>
          </w:p>
        </w:tc>
      </w:tr>
      <w:tr w14:paraId="1C039D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1" w:type="dxa"/>
          </w:tcPr>
          <w:p w14:paraId="1F26405E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5788" w:type="dxa"/>
          </w:tcPr>
          <w:p w14:paraId="346864AD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 w:eastAsiaTheme="minorHAnsi"/>
                <w:sz w:val="28"/>
                <w:szCs w:val="28"/>
              </w:rPr>
            </w:pPr>
          </w:p>
        </w:tc>
        <w:tc>
          <w:tcPr>
            <w:tcW w:w="1601" w:type="dxa"/>
          </w:tcPr>
          <w:p w14:paraId="080FCFA8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</w:p>
        </w:tc>
        <w:tc>
          <w:tcPr>
            <w:tcW w:w="1476" w:type="dxa"/>
          </w:tcPr>
          <w:p w14:paraId="02144BD4"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pacing w:after="0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Итого:  34</w:t>
            </w:r>
          </w:p>
        </w:tc>
      </w:tr>
    </w:tbl>
    <w:p w14:paraId="24D03F7B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726D17C8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2CE243FA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0AB1A148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3B4B5905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04C48D80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54F45F40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4824B184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076FA3D8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65FBA709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1D091973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70D5295B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12E7453F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76354489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38C5C7AF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5FCF1D2A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67233E32">
      <w:pPr>
        <w:shd w:val="clear" w:color="auto" w:fill="FFFFFF"/>
        <w:spacing w:after="0"/>
        <w:ind w:left="-851" w:firstLine="851"/>
        <w:contextualSpacing/>
        <w:jc w:val="both"/>
        <w:rPr>
          <w:rFonts w:ascii="Times New Roman" w:hAnsi="Times New Roman"/>
        </w:rPr>
      </w:pPr>
    </w:p>
    <w:p w14:paraId="52128AEC">
      <w:pPr>
        <w:shd w:val="clear" w:color="auto" w:fill="FFFFFF"/>
        <w:spacing w:after="0"/>
        <w:contextualSpacing/>
        <w:jc w:val="both"/>
        <w:rPr>
          <w:rFonts w:ascii="Times New Roman" w:hAnsi="Times New Roman"/>
        </w:rPr>
        <w:sectPr>
          <w:pgSz w:w="11906" w:h="16838"/>
          <w:pgMar w:top="1134" w:right="1133" w:bottom="993" w:left="1134" w:header="708" w:footer="708" w:gutter="0"/>
          <w:cols w:space="708" w:num="1"/>
          <w:docGrid w:linePitch="360" w:charSpace="0"/>
        </w:sectPr>
      </w:pPr>
    </w:p>
    <w:p w14:paraId="74A3B1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7CE0A7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6E2B39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1B7F1E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4E12EC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C63AD7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0CE6B13E">
      <w:pPr>
        <w:shd w:val="clear" w:color="auto" w:fill="FFFFFF"/>
        <w:spacing w:beforeAutospacing="1" w:line="0" w:lineRule="auto"/>
        <w:rPr>
          <w:rFonts w:ascii="Arial" w:hAnsi="Arial" w:cs="Arial"/>
          <w:b/>
          <w:bCs/>
          <w:color w:val="333333"/>
          <w:sz w:val="27"/>
          <w:szCs w:val="27"/>
        </w:rPr>
      </w:pPr>
    </w:p>
    <w:p w14:paraId="43D3C781">
      <w:pPr>
        <w:pStyle w:val="3"/>
        <w:shd w:val="clear" w:color="auto" w:fill="FFFFFF"/>
        <w:spacing w:before="0" w:line="360" w:lineRule="atLeast"/>
        <w:rPr>
          <w:rFonts w:ascii="Arial" w:hAnsi="Arial" w:cs="Arial"/>
          <w:b/>
          <w:bCs/>
          <w:color w:val="333333"/>
          <w:sz w:val="27"/>
          <w:szCs w:val="27"/>
        </w:rPr>
      </w:pPr>
    </w:p>
    <w:p w14:paraId="0495A127"/>
    <w:sectPr>
      <w:pgSz w:w="11906" w:h="16838"/>
      <w:pgMar w:top="1134" w:right="1133" w:bottom="993" w:left="1134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等线 Light">
    <w:altName w:val="Liberation Mon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ourier New">
    <w:panose1 w:val="02070309020205020404"/>
    <w:charset w:val="CC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CB3C70"/>
    <w:multiLevelType w:val="multilevel"/>
    <w:tmpl w:val="03CB3C70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A9572EF"/>
    <w:multiLevelType w:val="multilevel"/>
    <w:tmpl w:val="1A9572EF"/>
    <w:lvl w:ilvl="0" w:tentative="0">
      <w:start w:val="1"/>
      <w:numFmt w:val="bullet"/>
      <w:lvlText w:val=""/>
      <w:lvlJc w:val="left"/>
      <w:pPr>
        <w:ind w:left="107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7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5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2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9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1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830" w:hanging="360"/>
      </w:pPr>
      <w:rPr>
        <w:rFonts w:hint="default" w:ascii="Wingdings" w:hAnsi="Wingdings"/>
      </w:rPr>
    </w:lvl>
  </w:abstractNum>
  <w:abstractNum w:abstractNumId="2">
    <w:nsid w:val="3A3D0022"/>
    <w:multiLevelType w:val="multilevel"/>
    <w:tmpl w:val="3A3D002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B4874DB"/>
    <w:multiLevelType w:val="multilevel"/>
    <w:tmpl w:val="3B4874DB"/>
    <w:lvl w:ilvl="0" w:tentative="0">
      <w:start w:val="1"/>
      <w:numFmt w:val="bullet"/>
      <w:lvlText w:val=""/>
      <w:lvlJc w:val="left"/>
      <w:pPr>
        <w:ind w:left="157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9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0" w:hanging="360"/>
      </w:pPr>
      <w:rPr>
        <w:rFonts w:hint="default" w:ascii="Wingdings" w:hAnsi="Wingdings"/>
      </w:rPr>
    </w:lvl>
  </w:abstractNum>
  <w:abstractNum w:abstractNumId="4">
    <w:nsid w:val="3B782F1B"/>
    <w:multiLevelType w:val="multilevel"/>
    <w:tmpl w:val="3B782F1B"/>
    <w:lvl w:ilvl="0" w:tentative="0">
      <w:start w:val="1"/>
      <w:numFmt w:val="bullet"/>
      <w:lvlText w:val=""/>
      <w:lvlJc w:val="left"/>
      <w:pPr>
        <w:ind w:left="107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50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6" w:hanging="360"/>
      </w:pPr>
      <w:rPr>
        <w:rFonts w:hint="default" w:ascii="Wingdings" w:hAnsi="Wingdings"/>
      </w:rPr>
    </w:lvl>
  </w:abstractNum>
  <w:abstractNum w:abstractNumId="5">
    <w:nsid w:val="5D722136"/>
    <w:multiLevelType w:val="multilevel"/>
    <w:tmpl w:val="5D722136"/>
    <w:lvl w:ilvl="0" w:tentative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789" w:hanging="360"/>
      </w:pPr>
    </w:lvl>
    <w:lvl w:ilvl="2" w:tentative="0">
      <w:start w:val="1"/>
      <w:numFmt w:val="lowerRoman"/>
      <w:lvlText w:val="%3."/>
      <w:lvlJc w:val="right"/>
      <w:pPr>
        <w:ind w:left="2509" w:hanging="180"/>
      </w:pPr>
    </w:lvl>
    <w:lvl w:ilvl="3" w:tentative="0">
      <w:start w:val="1"/>
      <w:numFmt w:val="decimal"/>
      <w:lvlText w:val="%4."/>
      <w:lvlJc w:val="left"/>
      <w:pPr>
        <w:ind w:left="3229" w:hanging="360"/>
      </w:pPr>
    </w:lvl>
    <w:lvl w:ilvl="4" w:tentative="0">
      <w:start w:val="1"/>
      <w:numFmt w:val="lowerLetter"/>
      <w:lvlText w:val="%5."/>
      <w:lvlJc w:val="left"/>
      <w:pPr>
        <w:ind w:left="3949" w:hanging="360"/>
      </w:pPr>
    </w:lvl>
    <w:lvl w:ilvl="5" w:tentative="0">
      <w:start w:val="1"/>
      <w:numFmt w:val="lowerRoman"/>
      <w:lvlText w:val="%6."/>
      <w:lvlJc w:val="right"/>
      <w:pPr>
        <w:ind w:left="4669" w:hanging="180"/>
      </w:pPr>
    </w:lvl>
    <w:lvl w:ilvl="6" w:tentative="0">
      <w:start w:val="1"/>
      <w:numFmt w:val="decimal"/>
      <w:lvlText w:val="%7."/>
      <w:lvlJc w:val="left"/>
      <w:pPr>
        <w:ind w:left="5389" w:hanging="360"/>
      </w:pPr>
    </w:lvl>
    <w:lvl w:ilvl="7" w:tentative="0">
      <w:start w:val="1"/>
      <w:numFmt w:val="lowerLetter"/>
      <w:lvlText w:val="%8."/>
      <w:lvlJc w:val="left"/>
      <w:pPr>
        <w:ind w:left="6109" w:hanging="360"/>
      </w:pPr>
    </w:lvl>
    <w:lvl w:ilvl="8" w:tentative="0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EA4A6D"/>
    <w:multiLevelType w:val="multilevel"/>
    <w:tmpl w:val="6BEA4A6D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000000" w:themeColor="text1"/>
        <w:sz w:val="20"/>
        <w:szCs w:val="20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4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47427"/>
    <w:rsid w:val="00042C83"/>
    <w:rsid w:val="000754AD"/>
    <w:rsid w:val="000D5CFE"/>
    <w:rsid w:val="000D6534"/>
    <w:rsid w:val="0012771B"/>
    <w:rsid w:val="00136BDB"/>
    <w:rsid w:val="00156CB0"/>
    <w:rsid w:val="001574DA"/>
    <w:rsid w:val="001B1D5C"/>
    <w:rsid w:val="001E6A69"/>
    <w:rsid w:val="001E744E"/>
    <w:rsid w:val="001F0345"/>
    <w:rsid w:val="00204E48"/>
    <w:rsid w:val="002516A3"/>
    <w:rsid w:val="00287157"/>
    <w:rsid w:val="002D1570"/>
    <w:rsid w:val="00351B94"/>
    <w:rsid w:val="00360598"/>
    <w:rsid w:val="0038105E"/>
    <w:rsid w:val="003A3083"/>
    <w:rsid w:val="003B2769"/>
    <w:rsid w:val="003E3E00"/>
    <w:rsid w:val="003F4949"/>
    <w:rsid w:val="003F6822"/>
    <w:rsid w:val="00404949"/>
    <w:rsid w:val="00426C82"/>
    <w:rsid w:val="00433CE6"/>
    <w:rsid w:val="00440DA8"/>
    <w:rsid w:val="00447250"/>
    <w:rsid w:val="00450410"/>
    <w:rsid w:val="004B1998"/>
    <w:rsid w:val="004E7865"/>
    <w:rsid w:val="005009D6"/>
    <w:rsid w:val="005010FD"/>
    <w:rsid w:val="0050455E"/>
    <w:rsid w:val="00513837"/>
    <w:rsid w:val="00523B74"/>
    <w:rsid w:val="00540110"/>
    <w:rsid w:val="0054565C"/>
    <w:rsid w:val="00557D73"/>
    <w:rsid w:val="0058713B"/>
    <w:rsid w:val="005908A1"/>
    <w:rsid w:val="00597ABE"/>
    <w:rsid w:val="005A073C"/>
    <w:rsid w:val="005B2943"/>
    <w:rsid w:val="006005EA"/>
    <w:rsid w:val="006048AB"/>
    <w:rsid w:val="00607C3D"/>
    <w:rsid w:val="00616BB7"/>
    <w:rsid w:val="006228D3"/>
    <w:rsid w:val="00622FC5"/>
    <w:rsid w:val="00627E41"/>
    <w:rsid w:val="0063162E"/>
    <w:rsid w:val="006425E6"/>
    <w:rsid w:val="00657708"/>
    <w:rsid w:val="006B5A52"/>
    <w:rsid w:val="006C167A"/>
    <w:rsid w:val="006D1951"/>
    <w:rsid w:val="006F3DDF"/>
    <w:rsid w:val="00707DBD"/>
    <w:rsid w:val="00721114"/>
    <w:rsid w:val="00725F9D"/>
    <w:rsid w:val="00746D37"/>
    <w:rsid w:val="007A1E6B"/>
    <w:rsid w:val="007F36A2"/>
    <w:rsid w:val="00847427"/>
    <w:rsid w:val="0085009A"/>
    <w:rsid w:val="008748B2"/>
    <w:rsid w:val="008954DC"/>
    <w:rsid w:val="008C210C"/>
    <w:rsid w:val="008F024F"/>
    <w:rsid w:val="00900888"/>
    <w:rsid w:val="00901EF9"/>
    <w:rsid w:val="00911E3E"/>
    <w:rsid w:val="00921679"/>
    <w:rsid w:val="00947873"/>
    <w:rsid w:val="00947F07"/>
    <w:rsid w:val="009557D5"/>
    <w:rsid w:val="009579C7"/>
    <w:rsid w:val="009747EE"/>
    <w:rsid w:val="00981E36"/>
    <w:rsid w:val="009F0767"/>
    <w:rsid w:val="00A61610"/>
    <w:rsid w:val="00A8557B"/>
    <w:rsid w:val="00AB3264"/>
    <w:rsid w:val="00AD0A12"/>
    <w:rsid w:val="00AF2624"/>
    <w:rsid w:val="00B15A8C"/>
    <w:rsid w:val="00B2124A"/>
    <w:rsid w:val="00B270FF"/>
    <w:rsid w:val="00B837A7"/>
    <w:rsid w:val="00BA13C4"/>
    <w:rsid w:val="00BA2A42"/>
    <w:rsid w:val="00BB6D44"/>
    <w:rsid w:val="00BF22A5"/>
    <w:rsid w:val="00C02955"/>
    <w:rsid w:val="00C03E82"/>
    <w:rsid w:val="00C71A2B"/>
    <w:rsid w:val="00C72211"/>
    <w:rsid w:val="00C807F1"/>
    <w:rsid w:val="00CA01F1"/>
    <w:rsid w:val="00CC5F02"/>
    <w:rsid w:val="00CD5458"/>
    <w:rsid w:val="00CD7499"/>
    <w:rsid w:val="00D65ED5"/>
    <w:rsid w:val="00DC1102"/>
    <w:rsid w:val="00E44534"/>
    <w:rsid w:val="00EA1B79"/>
    <w:rsid w:val="00EC6F5B"/>
    <w:rsid w:val="00EF104E"/>
    <w:rsid w:val="00EF190C"/>
    <w:rsid w:val="00EF5D03"/>
    <w:rsid w:val="00F06640"/>
    <w:rsid w:val="00F15B5F"/>
    <w:rsid w:val="00F52FCC"/>
    <w:rsid w:val="00F83581"/>
    <w:rsid w:val="00FA3804"/>
    <w:rsid w:val="00FB788A"/>
    <w:rsid w:val="00FD4AAB"/>
    <w:rsid w:val="5B1031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  <w:between w:val="none" w:color="000000" w:sz="0" w:space="0"/>
      </w:pBd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link w:val="13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kern w:val="36"/>
      <w:sz w:val="48"/>
      <w:szCs w:val="48"/>
      <w:lang w:eastAsia="ru-RU"/>
    </w:rPr>
  </w:style>
  <w:style w:type="paragraph" w:styleId="3">
    <w:name w:val="heading 2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E75B5" w:themeColor="accent1" w:themeShade="BF"/>
      <w:sz w:val="26"/>
      <w:szCs w:val="26"/>
    </w:rPr>
  </w:style>
  <w:style w:type="paragraph" w:styleId="4">
    <w:name w:val="heading 3"/>
    <w:basedOn w:val="1"/>
    <w:next w:val="1"/>
    <w:link w:val="21"/>
    <w:semiHidden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unhideWhenUsed/>
    <w:uiPriority w:val="99"/>
    <w:rPr>
      <w:color w:val="0563C1" w:themeColor="hyperlink"/>
      <w:u w:val="single"/>
    </w:rPr>
  </w:style>
  <w:style w:type="paragraph" w:styleId="9">
    <w:name w:val="Balloon Text"/>
    <w:basedOn w:val="1"/>
    <w:link w:val="31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0">
    <w:name w:val="Body Text"/>
    <w:basedOn w:val="1"/>
    <w:link w:val="18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FFFFFF"/>
      <w:suppressAutoHyphens/>
      <w:spacing w:after="120" w:line="211" w:lineRule="exact"/>
      <w:jc w:val="right"/>
    </w:pPr>
    <w:rPr>
      <w:rFonts w:ascii="Times New Roman" w:hAnsi="Times New Roman" w:eastAsia="Times New Roman"/>
      <w:lang w:eastAsia="ar-SA"/>
    </w:rPr>
  </w:style>
  <w:style w:type="paragraph" w:styleId="11">
    <w:name w:val="Normal (Web)"/>
    <w:basedOn w:val="1"/>
    <w:unhideWhenUsed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table" w:styleId="12">
    <w:name w:val="Table Grid"/>
    <w:basedOn w:val="6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Заголовок 1 Знак"/>
    <w:basedOn w:val="5"/>
    <w:link w:val="2"/>
    <w:qFormat/>
    <w:uiPriority w:val="9"/>
    <w:rPr>
      <w:rFonts w:ascii="Times New Roman" w:hAnsi="Times New Roman" w:eastAsia="Times New Roman" w:cs="Times New Roman"/>
      <w:b/>
      <w:bCs/>
      <w:kern w:val="36"/>
      <w:sz w:val="48"/>
      <w:szCs w:val="48"/>
      <w:lang w:eastAsia="ru-RU"/>
    </w:rPr>
  </w:style>
  <w:style w:type="paragraph" w:styleId="14">
    <w:name w:val="List Paragraph"/>
    <w:basedOn w:val="1"/>
    <w:qFormat/>
    <w:uiPriority w:val="34"/>
    <w:pPr>
      <w:ind w:left="720"/>
      <w:contextualSpacing/>
    </w:pPr>
  </w:style>
  <w:style w:type="character" w:customStyle="1" w:styleId="15">
    <w:name w:val="c13"/>
    <w:basedOn w:val="5"/>
    <w:uiPriority w:val="0"/>
  </w:style>
  <w:style w:type="paragraph" w:customStyle="1" w:styleId="16">
    <w:name w:val="c22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customStyle="1" w:styleId="17">
    <w:name w:val="c7"/>
    <w:basedOn w:val="5"/>
    <w:uiPriority w:val="0"/>
  </w:style>
  <w:style w:type="character" w:customStyle="1" w:styleId="18">
    <w:name w:val="Основной текст Знак"/>
    <w:basedOn w:val="5"/>
    <w:link w:val="10"/>
    <w:uiPriority w:val="0"/>
    <w:rPr>
      <w:rFonts w:ascii="Times New Roman" w:hAnsi="Times New Roman" w:eastAsia="Times New Roman" w:cs="Times New Roman"/>
      <w:shd w:val="clear" w:color="auto" w:fill="FFFFFF"/>
      <w:lang w:eastAsia="ar-SA"/>
    </w:rPr>
  </w:style>
  <w:style w:type="paragraph" w:styleId="19">
    <w:name w:val="No Spacing"/>
    <w:qFormat/>
    <w:uiPriority w:val="1"/>
    <w:pPr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customStyle="1" w:styleId="20">
    <w:name w:val="Font Style19"/>
    <w:qFormat/>
    <w:uiPriority w:val="99"/>
    <w:rPr>
      <w:rFonts w:hint="default" w:ascii="Arial" w:hAnsi="Arial" w:cs="Arial"/>
      <w:sz w:val="18"/>
      <w:szCs w:val="18"/>
    </w:rPr>
  </w:style>
  <w:style w:type="character" w:customStyle="1" w:styleId="21">
    <w:name w:val="Заголовок 3 Знак"/>
    <w:basedOn w:val="5"/>
    <w:link w:val="4"/>
    <w:semiHidden/>
    <w:uiPriority w:val="9"/>
    <w:rPr>
      <w:rFonts w:asciiTheme="majorHAnsi" w:hAnsiTheme="majorHAnsi" w:eastAsiaTheme="majorEastAsia" w:cstheme="majorBidi"/>
      <w:color w:val="1E4D78" w:themeColor="accent1" w:themeShade="7F"/>
      <w:sz w:val="24"/>
      <w:szCs w:val="24"/>
    </w:rPr>
  </w:style>
  <w:style w:type="character" w:customStyle="1" w:styleId="22">
    <w:name w:val="audio_page_player_title_song_title"/>
    <w:basedOn w:val="5"/>
    <w:uiPriority w:val="0"/>
  </w:style>
  <w:style w:type="character" w:customStyle="1" w:styleId="23">
    <w:name w:val="Заголовок 2 Знак"/>
    <w:basedOn w:val="5"/>
    <w:link w:val="3"/>
    <w:semiHidden/>
    <w:uiPriority w:val="9"/>
    <w:rPr>
      <w:rFonts w:asciiTheme="majorHAnsi" w:hAnsiTheme="majorHAnsi" w:eastAsiaTheme="majorEastAsia" w:cstheme="majorBidi"/>
      <w:color w:val="2E75B5" w:themeColor="accent1" w:themeShade="BF"/>
      <w:sz w:val="26"/>
      <w:szCs w:val="26"/>
    </w:rPr>
  </w:style>
  <w:style w:type="character" w:customStyle="1" w:styleId="24">
    <w:name w:val="tt"/>
    <w:basedOn w:val="5"/>
    <w:qFormat/>
    <w:uiPriority w:val="0"/>
  </w:style>
  <w:style w:type="character" w:customStyle="1" w:styleId="25">
    <w:name w:val="path__separator"/>
    <w:basedOn w:val="5"/>
    <w:uiPriority w:val="0"/>
  </w:style>
  <w:style w:type="character" w:customStyle="1" w:styleId="26">
    <w:name w:val="extended-text__short"/>
    <w:basedOn w:val="5"/>
    <w:uiPriority w:val="0"/>
  </w:style>
  <w:style w:type="character" w:customStyle="1" w:styleId="27">
    <w:name w:val="link"/>
    <w:basedOn w:val="5"/>
    <w:uiPriority w:val="0"/>
  </w:style>
  <w:style w:type="character" w:customStyle="1" w:styleId="28">
    <w:name w:val="path-separator"/>
    <w:basedOn w:val="5"/>
    <w:uiPriority w:val="0"/>
  </w:style>
  <w:style w:type="character" w:customStyle="1" w:styleId="29">
    <w:name w:val="artist"/>
    <w:basedOn w:val="5"/>
    <w:uiPriority w:val="0"/>
  </w:style>
  <w:style w:type="character" w:customStyle="1" w:styleId="30">
    <w:name w:val="track"/>
    <w:basedOn w:val="5"/>
    <w:uiPriority w:val="0"/>
  </w:style>
  <w:style w:type="character" w:customStyle="1" w:styleId="31">
    <w:name w:val="Текст выноски Знак"/>
    <w:basedOn w:val="5"/>
    <w:link w:val="9"/>
    <w:semiHidden/>
    <w:uiPriority w:val="99"/>
    <w:rPr>
      <w:rFonts w:ascii="Segoe UI" w:hAnsi="Segoe UI" w:eastAsia="Calibri" w:cs="Segoe UI"/>
      <w:sz w:val="18"/>
      <w:szCs w:val="18"/>
    </w:rPr>
  </w:style>
  <w:style w:type="paragraph" w:customStyle="1" w:styleId="32">
    <w:name w:val="Default"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eastAsia="Calibri" w:cs="Times New Roman"/>
      <w:color w:val="000000"/>
      <w:sz w:val="24"/>
      <w:szCs w:val="24"/>
      <w:lang w:val="ru-RU" w:eastAsia="ru-RU" w:bidi="ar-SA"/>
    </w:rPr>
  </w:style>
  <w:style w:type="character" w:customStyle="1" w:styleId="33">
    <w:name w:val="small11"/>
    <w:uiPriority w:val="0"/>
    <w:rPr>
      <w:sz w:val="1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AF78B-4C9A-4DC7-B9E8-396AEE55DD5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15</Pages>
  <Words>2788</Words>
  <Characters>15896</Characters>
  <Lines>132</Lines>
  <Paragraphs>37</Paragraphs>
  <TotalTime>2</TotalTime>
  <ScaleCrop>false</ScaleCrop>
  <LinksUpToDate>false</LinksUpToDate>
  <CharactersWithSpaces>18647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2021-02-05T07:24:00Z</dcterms:created>
  <dc:creator>Olga</dc:creator>
  <cp:lastModifiedBy>user</cp:lastModifiedBy>
  <dcterms:modified xsi:type="dcterms:W3CDTF">2024-11-09T07:10:20Z</dcterms:modified>
  <cp:revision>41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2C3AAF108C794B519E24821FF4BF8FE1_12</vt:lpwstr>
  </property>
</Properties>
</file>